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0E71" w14:textId="77777777" w:rsidR="001F2FD7" w:rsidRDefault="001F2FD7" w:rsidP="00BA6E1B">
      <w:pPr>
        <w:pStyle w:val="berschrift2"/>
        <w:rPr>
          <w:lang w:val="en-GB"/>
        </w:rPr>
      </w:pPr>
    </w:p>
    <w:p w14:paraId="698BEDE0" w14:textId="77777777" w:rsidR="00BA6E1B" w:rsidRPr="001F2FD7" w:rsidRDefault="00BA6E1B" w:rsidP="00BA6E1B">
      <w:pPr>
        <w:pStyle w:val="berschrift2"/>
        <w:rPr>
          <w:lang w:val="en-GB"/>
        </w:rPr>
      </w:pPr>
      <w:r w:rsidRPr="001F2FD7">
        <w:rPr>
          <w:lang w:val="en-GB"/>
        </w:rPr>
        <w:t>ENGEL at China Composites Expo 2020 in Shanghai</w:t>
      </w:r>
    </w:p>
    <w:p w14:paraId="383188B6" w14:textId="77777777" w:rsidR="00FB7632" w:rsidRPr="001F2FD7" w:rsidRDefault="0036120C" w:rsidP="00FB7632">
      <w:pPr>
        <w:rPr>
          <w:b/>
          <w:sz w:val="40"/>
          <w:szCs w:val="40"/>
          <w:lang w:val="en-GB"/>
        </w:rPr>
      </w:pPr>
      <w:r w:rsidRPr="001F2FD7">
        <w:rPr>
          <w:b/>
          <w:sz w:val="40"/>
          <w:szCs w:val="40"/>
          <w:lang w:val="en-GB"/>
        </w:rPr>
        <w:t xml:space="preserve">Efficient high-volume production </w:t>
      </w:r>
      <w:r w:rsidR="001F2FD7">
        <w:rPr>
          <w:b/>
          <w:sz w:val="40"/>
          <w:szCs w:val="40"/>
          <w:lang w:val="en-GB"/>
        </w:rPr>
        <w:br/>
      </w:r>
      <w:r w:rsidRPr="001F2FD7">
        <w:rPr>
          <w:b/>
          <w:sz w:val="40"/>
          <w:szCs w:val="40"/>
          <w:lang w:val="en-GB"/>
        </w:rPr>
        <w:t>of thermoplastic composite parts</w:t>
      </w:r>
    </w:p>
    <w:p w14:paraId="5F567BE4" w14:textId="77777777" w:rsidR="00FB7632" w:rsidRPr="001F2FD7" w:rsidRDefault="00FB7632" w:rsidP="00FB7632">
      <w:pPr>
        <w:rPr>
          <w:lang w:val="en-GB"/>
        </w:rPr>
      </w:pPr>
    </w:p>
    <w:p w14:paraId="13DBC880" w14:textId="77777777" w:rsidR="006E3145" w:rsidRPr="001F2FD7" w:rsidRDefault="006E3145" w:rsidP="00232445">
      <w:pPr>
        <w:spacing w:after="120" w:line="264" w:lineRule="auto"/>
        <w:rPr>
          <w:lang w:val="en-GB"/>
        </w:rPr>
      </w:pPr>
      <w:proofErr w:type="spellStart"/>
      <w:r w:rsidRPr="001F2FD7">
        <w:rPr>
          <w:lang w:val="en-GB"/>
        </w:rPr>
        <w:t>Schwertberg</w:t>
      </w:r>
      <w:proofErr w:type="spellEnd"/>
      <w:r w:rsidRPr="001F2FD7">
        <w:rPr>
          <w:lang w:val="en-GB"/>
        </w:rPr>
        <w:t>, Austria – July 2020</w:t>
      </w:r>
    </w:p>
    <w:p w14:paraId="71A794D6" w14:textId="77777777" w:rsidR="00FB7632" w:rsidRPr="001F2FD7" w:rsidRDefault="001D6555" w:rsidP="00FB7632">
      <w:pPr>
        <w:pStyle w:val="Vorspann"/>
        <w:spacing w:after="120"/>
        <w:rPr>
          <w:lang w:val="en-GB"/>
        </w:rPr>
      </w:pPr>
      <w:r w:rsidRPr="001F2FD7">
        <w:rPr>
          <w:lang w:val="en-GB"/>
        </w:rPr>
        <w:t xml:space="preserve">With a wealth of injection moulding experience and automation expertise, ENGEL develops highly cost-effective production concepts for the manufacture of composite parts. At China Composites Expo 2020 from 2 to 4 September in Shanghai, the machine manufacturer and system solutions provider, headquartered in Austria, is demonstrating the huge potential which high-volume series production offers, based on examples from the automotive industry. Thermoplastics-based solutions are this year's focus at the ENGEL stand. </w:t>
      </w:r>
    </w:p>
    <w:p w14:paraId="4505DABD" w14:textId="77777777" w:rsidR="00FB7632" w:rsidRPr="001F2FD7" w:rsidRDefault="00FB7632" w:rsidP="00551ADF">
      <w:pPr>
        <w:pStyle w:val="Vorspann"/>
        <w:spacing w:after="120" w:line="312" w:lineRule="auto"/>
        <w:rPr>
          <w:b w:val="0"/>
          <w:sz w:val="22"/>
          <w:lang w:val="en-GB"/>
        </w:rPr>
      </w:pPr>
    </w:p>
    <w:p w14:paraId="0CA56E63" w14:textId="77777777" w:rsidR="00FB7632" w:rsidRPr="00A3376C" w:rsidRDefault="00FB7632" w:rsidP="00A3376C">
      <w:pPr>
        <w:spacing w:after="120"/>
        <w:rPr>
          <w:szCs w:val="22"/>
          <w:lang w:val="en-GB"/>
        </w:rPr>
      </w:pPr>
      <w:r w:rsidRPr="00A3376C">
        <w:rPr>
          <w:szCs w:val="22"/>
          <w:lang w:val="en-GB"/>
        </w:rPr>
        <w:t xml:space="preserve">ENGEL’s answer to the need for sustainable transport is </w:t>
      </w:r>
      <w:proofErr w:type="spellStart"/>
      <w:r w:rsidRPr="00A3376C">
        <w:rPr>
          <w:szCs w:val="22"/>
          <w:lang w:val="en-GB"/>
        </w:rPr>
        <w:t>organomelt</w:t>
      </w:r>
      <w:proofErr w:type="spellEnd"/>
      <w:r w:rsidRPr="00A3376C">
        <w:rPr>
          <w:szCs w:val="22"/>
          <w:lang w:val="en-GB"/>
        </w:rPr>
        <w:t xml:space="preserve">. The well-developed process has already been deployed in high-volume manufacturing. The ENGEL </w:t>
      </w:r>
      <w:proofErr w:type="spellStart"/>
      <w:r w:rsidRPr="00A3376C">
        <w:rPr>
          <w:szCs w:val="22"/>
          <w:lang w:val="en-GB"/>
        </w:rPr>
        <w:t>organomelt</w:t>
      </w:r>
      <w:proofErr w:type="spellEnd"/>
      <w:r w:rsidRPr="00A3376C">
        <w:rPr>
          <w:szCs w:val="22"/>
          <w:lang w:val="en-GB"/>
        </w:rPr>
        <w:t xml:space="preserve"> process is used for fully automated production of </w:t>
      </w:r>
      <w:proofErr w:type="gramStart"/>
      <w:r w:rsidRPr="00A3376C">
        <w:rPr>
          <w:szCs w:val="22"/>
          <w:lang w:val="en-GB"/>
        </w:rPr>
        <w:t>front end</w:t>
      </w:r>
      <w:proofErr w:type="gramEnd"/>
      <w:r w:rsidRPr="00A3376C">
        <w:rPr>
          <w:szCs w:val="22"/>
          <w:lang w:val="en-GB"/>
        </w:rPr>
        <w:t xml:space="preserve"> carriers for Daimler and other products. "We are seeing great interest in the </w:t>
      </w:r>
      <w:proofErr w:type="spellStart"/>
      <w:r w:rsidRPr="00A3376C">
        <w:rPr>
          <w:szCs w:val="22"/>
          <w:lang w:val="en-GB"/>
        </w:rPr>
        <w:t>organomelt</w:t>
      </w:r>
      <w:proofErr w:type="spellEnd"/>
      <w:r w:rsidRPr="00A3376C">
        <w:rPr>
          <w:szCs w:val="22"/>
          <w:lang w:val="en-GB"/>
        </w:rPr>
        <w:t xml:space="preserve"> process from car manufacturers and tier 1 suppliers in China", reports Markus Fuchs, Director Business Unit Automotive Asia at ENGEL. "For seat shells, consoles and interior structural components, for example, the integrated production process opens up the possibility of implementing lightweight design for high-volume vehicles in a cost-efficient way."</w:t>
      </w:r>
    </w:p>
    <w:p w14:paraId="41888AC1" w14:textId="77777777" w:rsidR="00273FD0" w:rsidRPr="001F2FD7" w:rsidRDefault="00273FD0" w:rsidP="00551ADF">
      <w:pPr>
        <w:pStyle w:val="Vorspann"/>
        <w:spacing w:after="120" w:line="312" w:lineRule="auto"/>
        <w:rPr>
          <w:b w:val="0"/>
          <w:sz w:val="22"/>
          <w:lang w:val="en-GB"/>
        </w:rPr>
      </w:pPr>
    </w:p>
    <w:p w14:paraId="2E3FF032" w14:textId="77777777" w:rsidR="00273FD0" w:rsidRPr="001F2FD7" w:rsidRDefault="00273FD0" w:rsidP="00551ADF">
      <w:pPr>
        <w:pStyle w:val="Vorspann"/>
        <w:spacing w:after="120" w:line="312" w:lineRule="auto"/>
        <w:rPr>
          <w:b w:val="0"/>
          <w:sz w:val="22"/>
          <w:szCs w:val="22"/>
          <w:lang w:val="en-GB"/>
        </w:rPr>
      </w:pPr>
      <w:r w:rsidRPr="001F2FD7">
        <w:rPr>
          <w:sz w:val="22"/>
          <w:szCs w:val="22"/>
          <w:lang w:val="en-GB"/>
        </w:rPr>
        <w:t>Load-compliant design of composite parts</w:t>
      </w:r>
    </w:p>
    <w:p w14:paraId="65EE7F16" w14:textId="29104EB4" w:rsidR="00CD317F" w:rsidRPr="00A3376C" w:rsidRDefault="00551ADF" w:rsidP="00A3376C">
      <w:pPr>
        <w:spacing w:after="120"/>
        <w:rPr>
          <w:szCs w:val="22"/>
          <w:lang w:val="en-GB"/>
        </w:rPr>
      </w:pPr>
      <w:r w:rsidRPr="00A3376C">
        <w:rPr>
          <w:szCs w:val="22"/>
          <w:lang w:val="en-GB"/>
        </w:rPr>
        <w:t xml:space="preserve">In the </w:t>
      </w:r>
      <w:proofErr w:type="spellStart"/>
      <w:r w:rsidRPr="00A3376C">
        <w:rPr>
          <w:szCs w:val="22"/>
          <w:lang w:val="en-GB"/>
        </w:rPr>
        <w:t>organomelt</w:t>
      </w:r>
      <w:proofErr w:type="spellEnd"/>
      <w:r w:rsidRPr="00A3376C">
        <w:rPr>
          <w:szCs w:val="22"/>
          <w:lang w:val="en-GB"/>
        </w:rPr>
        <w:t xml:space="preserve"> process, thermoplastic fibre composite prepregs based on thermoplastic fabrics and unidirectional (UD) fiberglass or carbon fibre reinforced tapes are </w:t>
      </w:r>
      <w:r w:rsidR="003C7C40" w:rsidRPr="00A3376C">
        <w:rPr>
          <w:szCs w:val="22"/>
          <w:lang w:val="en-GB"/>
        </w:rPr>
        <w:t>heated in infrared ovens specially developed for th</w:t>
      </w:r>
      <w:r w:rsidR="007365BE">
        <w:rPr>
          <w:szCs w:val="22"/>
          <w:lang w:val="en-GB"/>
        </w:rPr>
        <w:t>is</w:t>
      </w:r>
      <w:r w:rsidR="003C7C40" w:rsidRPr="00A3376C">
        <w:rPr>
          <w:szCs w:val="22"/>
          <w:lang w:val="en-GB"/>
        </w:rPr>
        <w:t xml:space="preserve"> technology.</w:t>
      </w:r>
      <w:r w:rsidR="003C7C40" w:rsidRPr="00A3376C">
        <w:rPr>
          <w:szCs w:val="22"/>
          <w:lang w:val="en-GB"/>
        </w:rPr>
        <w:t xml:space="preserve"> </w:t>
      </w:r>
      <w:r w:rsidR="003C7C40" w:rsidRPr="00A3376C">
        <w:rPr>
          <w:szCs w:val="22"/>
          <w:lang w:val="en-GB"/>
        </w:rPr>
        <w:t xml:space="preserve">The thermoplastic composite material is brought into the injection </w:t>
      </w:r>
      <w:proofErr w:type="spellStart"/>
      <w:r w:rsidR="003C7C40" w:rsidRPr="00A3376C">
        <w:rPr>
          <w:szCs w:val="22"/>
          <w:lang w:val="en-GB"/>
        </w:rPr>
        <w:t>mo</w:t>
      </w:r>
      <w:r w:rsidR="003C7C40" w:rsidRPr="00A3376C">
        <w:rPr>
          <w:szCs w:val="22"/>
          <w:lang w:val="en-GB"/>
        </w:rPr>
        <w:t>u</w:t>
      </w:r>
      <w:r w:rsidR="003C7C40" w:rsidRPr="00A3376C">
        <w:rPr>
          <w:szCs w:val="22"/>
          <w:lang w:val="en-GB"/>
        </w:rPr>
        <w:t>ld</w:t>
      </w:r>
      <w:proofErr w:type="spellEnd"/>
      <w:r w:rsidR="003C7C40" w:rsidRPr="00A3376C">
        <w:rPr>
          <w:szCs w:val="22"/>
          <w:lang w:val="en-GB"/>
        </w:rPr>
        <w:t xml:space="preserve"> by a robot, where it is </w:t>
      </w:r>
      <w:r w:rsidR="00A3376C" w:rsidRPr="00A3376C">
        <w:rPr>
          <w:szCs w:val="22"/>
          <w:lang w:val="en-GB"/>
        </w:rPr>
        <w:t>formed</w:t>
      </w:r>
      <w:r w:rsidR="003C7C40" w:rsidRPr="00A3376C">
        <w:rPr>
          <w:szCs w:val="22"/>
          <w:lang w:val="en-GB"/>
        </w:rPr>
        <w:t xml:space="preserve"> and functionalized in </w:t>
      </w:r>
      <w:r w:rsidR="00A3376C" w:rsidRPr="00A3376C">
        <w:rPr>
          <w:szCs w:val="22"/>
          <w:lang w:val="en-GB"/>
        </w:rPr>
        <w:t>a single</w:t>
      </w:r>
      <w:r w:rsidR="003C7C40" w:rsidRPr="00A3376C">
        <w:rPr>
          <w:szCs w:val="22"/>
          <w:lang w:val="en-GB"/>
        </w:rPr>
        <w:t xml:space="preserve"> step</w:t>
      </w:r>
      <w:r w:rsidR="003C7C40" w:rsidRPr="00A3376C">
        <w:rPr>
          <w:szCs w:val="22"/>
          <w:lang w:val="en-GB"/>
        </w:rPr>
        <w:t>.</w:t>
      </w:r>
      <w:r w:rsidR="00A3376C" w:rsidRPr="00A3376C">
        <w:rPr>
          <w:szCs w:val="22"/>
          <w:lang w:val="en-GB"/>
        </w:rPr>
        <w:t xml:space="preserve"> Using injection </w:t>
      </w:r>
      <w:proofErr w:type="spellStart"/>
      <w:r w:rsidR="00A3376C" w:rsidRPr="00A3376C">
        <w:rPr>
          <w:szCs w:val="22"/>
          <w:lang w:val="en-GB"/>
        </w:rPr>
        <w:t>moulding</w:t>
      </w:r>
      <w:proofErr w:type="spellEnd"/>
      <w:r w:rsidR="00A3376C" w:rsidRPr="00A3376C">
        <w:rPr>
          <w:szCs w:val="22"/>
          <w:lang w:val="en-GB"/>
        </w:rPr>
        <w:t xml:space="preserve">, </w:t>
      </w:r>
      <w:r w:rsidR="00A3376C" w:rsidRPr="00A3376C">
        <w:rPr>
          <w:szCs w:val="22"/>
          <w:lang w:val="en-GB"/>
        </w:rPr>
        <w:t>reinforcing ribs or assembly elements</w:t>
      </w:r>
      <w:r w:rsidR="00A3376C" w:rsidRPr="00A3376C">
        <w:rPr>
          <w:szCs w:val="22"/>
          <w:lang w:val="en-GB"/>
        </w:rPr>
        <w:t xml:space="preserve">, for example, </w:t>
      </w:r>
      <w:r w:rsidR="00A3376C" w:rsidRPr="00A3376C">
        <w:rPr>
          <w:szCs w:val="22"/>
          <w:lang w:val="en-GB"/>
        </w:rPr>
        <w:t xml:space="preserve">can be over-moulded </w:t>
      </w:r>
      <w:r w:rsidR="00A3376C" w:rsidRPr="00A3376C">
        <w:rPr>
          <w:szCs w:val="22"/>
          <w:lang w:val="en-GB"/>
        </w:rPr>
        <w:t xml:space="preserve">directly. </w:t>
      </w:r>
      <w:r w:rsidRPr="00A3376C">
        <w:rPr>
          <w:szCs w:val="22"/>
          <w:lang w:val="en-GB"/>
        </w:rPr>
        <w:t xml:space="preserve">This enables a highly efficient and fully automated manufacturing process, which in turn reduces the unit cost. In addition, using the thermoplastic approach throughout </w:t>
      </w:r>
      <w:proofErr w:type="gramStart"/>
      <w:r w:rsidRPr="00A3376C">
        <w:rPr>
          <w:szCs w:val="22"/>
          <w:lang w:val="en-GB"/>
        </w:rPr>
        <w:t>makes a contribution</w:t>
      </w:r>
      <w:proofErr w:type="gramEnd"/>
      <w:r w:rsidRPr="00A3376C">
        <w:rPr>
          <w:szCs w:val="22"/>
          <w:lang w:val="en-GB"/>
        </w:rPr>
        <w:t xml:space="preserve"> towards sustainability. It makes it easier to develop recycling strategies. “Returning composite components to the material loop at the end of their service life is one of the priorities for ongoing development in vehicle manufacturing,” Fuchs notes. </w:t>
      </w:r>
    </w:p>
    <w:p w14:paraId="098E4F6E" w14:textId="77777777" w:rsidR="007548CD" w:rsidRPr="00A3376C" w:rsidRDefault="00402137" w:rsidP="007548CD">
      <w:pPr>
        <w:spacing w:after="120"/>
        <w:rPr>
          <w:szCs w:val="22"/>
          <w:lang w:val="en-GB"/>
        </w:rPr>
      </w:pPr>
      <w:r w:rsidRPr="00A3376C">
        <w:rPr>
          <w:szCs w:val="22"/>
          <w:lang w:val="en-GB"/>
        </w:rPr>
        <w:t xml:space="preserve">Composite parts created using the ENGEL </w:t>
      </w:r>
      <w:proofErr w:type="spellStart"/>
      <w:r w:rsidRPr="00A3376C">
        <w:rPr>
          <w:szCs w:val="22"/>
          <w:lang w:val="en-GB"/>
        </w:rPr>
        <w:t>organomelt</w:t>
      </w:r>
      <w:proofErr w:type="spellEnd"/>
      <w:r w:rsidRPr="00A3376C">
        <w:rPr>
          <w:szCs w:val="22"/>
          <w:lang w:val="en-GB"/>
        </w:rPr>
        <w:t xml:space="preserve"> process combine a particularly light weight with excellent crash safety capabilities. As this process undergoes further development, ENGEL is working on the production aspects of load-compliant composite part design.  </w:t>
      </w:r>
      <w:r w:rsidR="00A3376C" w:rsidRPr="00A3376C">
        <w:rPr>
          <w:szCs w:val="22"/>
          <w:lang w:val="en-GB"/>
        </w:rPr>
        <w:t xml:space="preserve">In </w:t>
      </w:r>
      <w:r w:rsidR="00A3376C" w:rsidRPr="00A3376C">
        <w:rPr>
          <w:szCs w:val="22"/>
          <w:lang w:val="en-GB"/>
        </w:rPr>
        <w:t>order to adapt the component geometry to the required lightweight properties</w:t>
      </w:r>
      <w:r w:rsidR="00A3376C" w:rsidRPr="00A3376C">
        <w:rPr>
          <w:szCs w:val="22"/>
          <w:lang w:val="en-GB"/>
        </w:rPr>
        <w:t xml:space="preserve">, </w:t>
      </w:r>
      <w:r w:rsidRPr="00A3376C">
        <w:rPr>
          <w:szCs w:val="22"/>
          <w:lang w:val="en-GB"/>
        </w:rPr>
        <w:t>several different prepregs – for example, thermoplastic fabrics of different thicknesses or UD tapes – will in the future be combined for each component. ENGEL is using a door structure developed in partnership with automotive supplier Brose to clearly demonstrate the potential. Three thermoplastic fabrics with thicknesses between 0.6 and 2.5 mm are processed. The different loads on the individual component areas can be considered in a</w:t>
      </w:r>
      <w:r w:rsidR="00A3376C" w:rsidRPr="00A3376C">
        <w:rPr>
          <w:szCs w:val="22"/>
          <w:lang w:val="en-GB"/>
        </w:rPr>
        <w:t xml:space="preserve">n optimal </w:t>
      </w:r>
      <w:r w:rsidRPr="00A3376C">
        <w:rPr>
          <w:szCs w:val="22"/>
          <w:lang w:val="en-GB"/>
        </w:rPr>
        <w:t xml:space="preserve">way through a load-compliant selection of the organic sheets. For example, the door structure is more rigid in the window frame area than on the inside of the door. </w:t>
      </w:r>
    </w:p>
    <w:p w14:paraId="3389D9AC" w14:textId="77777777" w:rsidR="009D6AD2" w:rsidRPr="001F2FD7" w:rsidRDefault="009D6AD2" w:rsidP="000151FC">
      <w:pPr>
        <w:pStyle w:val="Vorspann"/>
        <w:spacing w:after="120" w:line="312" w:lineRule="auto"/>
        <w:rPr>
          <w:sz w:val="22"/>
          <w:lang w:val="en-GB"/>
        </w:rPr>
      </w:pPr>
    </w:p>
    <w:p w14:paraId="4A70637D" w14:textId="77777777" w:rsidR="009D6AD2" w:rsidRPr="001F2FD7" w:rsidRDefault="00273FD0" w:rsidP="000151FC">
      <w:pPr>
        <w:pStyle w:val="Vorspann"/>
        <w:spacing w:after="120" w:line="312" w:lineRule="auto"/>
        <w:rPr>
          <w:sz w:val="22"/>
          <w:lang w:val="en-GB"/>
        </w:rPr>
      </w:pPr>
      <w:r w:rsidRPr="001F2FD7">
        <w:rPr>
          <w:sz w:val="22"/>
          <w:lang w:val="en-GB"/>
        </w:rPr>
        <w:t>Fit-for-purpose preforms in the injection cycle</w:t>
      </w:r>
    </w:p>
    <w:p w14:paraId="54A5A19A" w14:textId="77777777" w:rsidR="00FD119C" w:rsidRPr="001F2FD7" w:rsidRDefault="00BE0A57" w:rsidP="009D6AD2">
      <w:pPr>
        <w:spacing w:after="120"/>
        <w:rPr>
          <w:szCs w:val="22"/>
          <w:lang w:val="en-GB"/>
        </w:rPr>
      </w:pPr>
      <w:r w:rsidRPr="001F2FD7">
        <w:rPr>
          <w:szCs w:val="22"/>
          <w:lang w:val="en-GB"/>
        </w:rPr>
        <w:t xml:space="preserve">As a system solution provider, ENGEL develops for its customers integrated and fully automated solutions for the entire process – from individual tapes through to functionalisation in the injection moulding process – from a single source. To be cost-effective in high-volume production, the processes of laying and consolidating the stacks (tape laying) must be inline and occur within the cycle of the injection moulding process. To allow this to happen, ENGEL combines a tape laying cell and a consolidation unit. The integrated process can manufacture fit-for-purpose preforms in a cycle time of just one minute. </w:t>
      </w:r>
    </w:p>
    <w:p w14:paraId="71358010" w14:textId="72476342" w:rsidR="00750012" w:rsidRPr="001F2FD7" w:rsidRDefault="00FD119C" w:rsidP="00C40435">
      <w:pPr>
        <w:spacing w:after="120"/>
        <w:rPr>
          <w:szCs w:val="22"/>
          <w:lang w:val="en-GB"/>
        </w:rPr>
      </w:pPr>
      <w:r w:rsidRPr="001F2FD7">
        <w:rPr>
          <w:szCs w:val="22"/>
          <w:lang w:val="en-GB"/>
        </w:rPr>
        <w:lastRenderedPageBreak/>
        <w:t xml:space="preserve">In order to achieve the shortest possible cycle times, the tape laying cell developed by ENGEL relies on the pick-and-place principle with optical image processing. The individual tape layers are picked up, visually checked, placed in a controlled position and spot-welded together. ENGEL and its partner FILL </w:t>
      </w:r>
      <w:r w:rsidR="007365BE">
        <w:rPr>
          <w:szCs w:val="22"/>
          <w:lang w:val="en-GB"/>
        </w:rPr>
        <w:t>(</w:t>
      </w:r>
      <w:proofErr w:type="spellStart"/>
      <w:r w:rsidR="007365BE">
        <w:rPr>
          <w:szCs w:val="22"/>
          <w:lang w:val="en-GB"/>
        </w:rPr>
        <w:t>Gurten</w:t>
      </w:r>
      <w:proofErr w:type="spellEnd"/>
      <w:r w:rsidR="007365BE">
        <w:rPr>
          <w:szCs w:val="22"/>
          <w:lang w:val="en-GB"/>
        </w:rPr>
        <w:t xml:space="preserve">, Austria) </w:t>
      </w:r>
      <w:r w:rsidRPr="001F2FD7">
        <w:rPr>
          <w:szCs w:val="22"/>
          <w:lang w:val="en-GB"/>
        </w:rPr>
        <w:t xml:space="preserve">have developed a production unit based on the heating/cooling principle for the consolidation process which follows immediately downstream. In a fully-automated process, this system consolidates the fibre stacks into a solid panel, while retaining thickness variations introduced in a targeted manner. </w:t>
      </w:r>
    </w:p>
    <w:p w14:paraId="2C7ECDF7" w14:textId="77777777" w:rsidR="00273FD0" w:rsidRPr="001F2FD7" w:rsidRDefault="00273FD0" w:rsidP="00C40435">
      <w:pPr>
        <w:spacing w:after="120"/>
        <w:rPr>
          <w:szCs w:val="22"/>
          <w:lang w:val="en-GB"/>
        </w:rPr>
      </w:pPr>
    </w:p>
    <w:p w14:paraId="17B042CB" w14:textId="77777777" w:rsidR="00750012" w:rsidRPr="001F2FD7" w:rsidRDefault="00750012" w:rsidP="00750012">
      <w:pPr>
        <w:pStyle w:val="Vorspann"/>
        <w:spacing w:after="120" w:line="312" w:lineRule="auto"/>
        <w:rPr>
          <w:sz w:val="22"/>
          <w:lang w:val="en-GB"/>
        </w:rPr>
      </w:pPr>
      <w:r w:rsidRPr="001F2FD7">
        <w:rPr>
          <w:sz w:val="22"/>
          <w:lang w:val="en-GB"/>
        </w:rPr>
        <w:t xml:space="preserve">More efficiency for </w:t>
      </w:r>
      <w:proofErr w:type="spellStart"/>
      <w:r w:rsidRPr="001F2FD7">
        <w:rPr>
          <w:sz w:val="22"/>
          <w:lang w:val="en-GB"/>
        </w:rPr>
        <w:t>duromer</w:t>
      </w:r>
      <w:proofErr w:type="spellEnd"/>
      <w:r w:rsidRPr="001F2FD7">
        <w:rPr>
          <w:sz w:val="22"/>
          <w:lang w:val="en-GB"/>
        </w:rPr>
        <w:t xml:space="preserve"> systems </w:t>
      </w:r>
    </w:p>
    <w:p w14:paraId="5FFF12DA" w14:textId="77777777" w:rsidR="00750012" w:rsidRPr="00A3376C" w:rsidRDefault="00750012" w:rsidP="00A3376C">
      <w:pPr>
        <w:spacing w:after="120"/>
        <w:rPr>
          <w:szCs w:val="22"/>
          <w:lang w:val="en-GB"/>
        </w:rPr>
      </w:pPr>
      <w:r w:rsidRPr="00A3376C">
        <w:rPr>
          <w:szCs w:val="22"/>
          <w:lang w:val="en-GB"/>
        </w:rPr>
        <w:t>At China Composites Expo</w:t>
      </w:r>
      <w:r w:rsidRPr="001F2FD7">
        <w:rPr>
          <w:szCs w:val="22"/>
          <w:lang w:val="en-GB"/>
        </w:rPr>
        <w:t xml:space="preserve">, ENGEL is using an example from the field of lightweight </w:t>
      </w:r>
      <w:proofErr w:type="spellStart"/>
      <w:r w:rsidRPr="001F2FD7">
        <w:rPr>
          <w:szCs w:val="22"/>
          <w:lang w:val="en-GB"/>
        </w:rPr>
        <w:t>duroplastics</w:t>
      </w:r>
      <w:proofErr w:type="spellEnd"/>
      <w:r w:rsidRPr="001F2FD7">
        <w:rPr>
          <w:szCs w:val="22"/>
          <w:lang w:val="en-GB"/>
        </w:rPr>
        <w:t xml:space="preserve"> design to demonstrate that production efficiency can still be improved – even for long-established technologies. The rear seat panel of the Audi A8 has a complex carbon fibre structure and local reinforcements. Series production is by a supplier from Germany using </w:t>
      </w:r>
      <w:r w:rsidRPr="00A3376C">
        <w:rPr>
          <w:szCs w:val="22"/>
          <w:lang w:val="en-GB"/>
        </w:rPr>
        <w:t xml:space="preserve">an ENGEL v-duo 1700 machine </w:t>
      </w:r>
      <w:r w:rsidRPr="001F2FD7">
        <w:rPr>
          <w:szCs w:val="22"/>
          <w:lang w:val="en-GB"/>
        </w:rPr>
        <w:t xml:space="preserve">with the fully automated HP-RTM process. </w:t>
      </w:r>
    </w:p>
    <w:p w14:paraId="57831C5F" w14:textId="77777777" w:rsidR="009D6AD2" w:rsidRPr="00A3376C" w:rsidRDefault="00750012" w:rsidP="00A3376C">
      <w:pPr>
        <w:spacing w:after="120"/>
        <w:rPr>
          <w:szCs w:val="22"/>
          <w:lang w:val="en-GB"/>
        </w:rPr>
      </w:pPr>
      <w:r w:rsidRPr="001F2FD7">
        <w:rPr>
          <w:szCs w:val="22"/>
          <w:lang w:val="en-GB"/>
        </w:rPr>
        <w:t xml:space="preserve">The interdisciplinary ENGEL Lightweight Engineering team covers a broad development spectrum from the processing of thermoplastic preforms and </w:t>
      </w:r>
      <w:proofErr w:type="spellStart"/>
      <w:r w:rsidRPr="001F2FD7">
        <w:rPr>
          <w:szCs w:val="22"/>
          <w:lang w:val="en-GB"/>
        </w:rPr>
        <w:t>duroplastic</w:t>
      </w:r>
      <w:proofErr w:type="spellEnd"/>
      <w:r w:rsidRPr="001F2FD7">
        <w:rPr>
          <w:szCs w:val="22"/>
          <w:lang w:val="en-GB"/>
        </w:rPr>
        <w:t xml:space="preserve"> moulding compounds to reactive technologies. At its </w:t>
      </w:r>
      <w:proofErr w:type="spellStart"/>
      <w:r w:rsidRPr="001F2FD7">
        <w:rPr>
          <w:szCs w:val="22"/>
          <w:lang w:val="en-GB"/>
        </w:rPr>
        <w:t>Center</w:t>
      </w:r>
      <w:proofErr w:type="spellEnd"/>
      <w:r w:rsidRPr="001F2FD7">
        <w:rPr>
          <w:szCs w:val="22"/>
          <w:lang w:val="en-GB"/>
        </w:rPr>
        <w:t xml:space="preserve"> for Lightweight Composite Technologies in Austria, the machine manufacturer works on particularly economical composite solutions for the automotive industry and has been able to notch up several internationally significant milestones in collaboration with its development partners from industry and universities. </w:t>
      </w:r>
    </w:p>
    <w:p w14:paraId="5BE446EC" w14:textId="77777777" w:rsidR="00C93D51" w:rsidRPr="001F2FD7" w:rsidRDefault="00C93D51" w:rsidP="00232445">
      <w:pPr>
        <w:spacing w:after="120"/>
        <w:rPr>
          <w:rFonts w:cs="HelveticaNeue-Light"/>
          <w:b/>
          <w:color w:val="AADC46"/>
          <w:spacing w:val="2"/>
          <w:sz w:val="28"/>
          <w:szCs w:val="28"/>
          <w:lang w:val="en-GB"/>
        </w:rPr>
      </w:pPr>
      <w:r w:rsidRPr="001F2FD7">
        <w:rPr>
          <w:rFonts w:cs="HelveticaNeue-Light"/>
          <w:b/>
          <w:color w:val="AADC46"/>
          <w:spacing w:val="2"/>
          <w:sz w:val="28"/>
          <w:szCs w:val="28"/>
          <w:lang w:val="en-GB"/>
        </w:rPr>
        <w:t>ENGEL at China Composites Expo 2020: Hall 2, Stand A2407</w:t>
      </w:r>
    </w:p>
    <w:p w14:paraId="5F81A07A" w14:textId="77777777" w:rsidR="00C7619C" w:rsidRDefault="00C7619C">
      <w:pPr>
        <w:spacing w:line="240" w:lineRule="auto"/>
        <w:rPr>
          <w:sz w:val="20"/>
          <w:lang w:val="en-GB"/>
        </w:rPr>
      </w:pPr>
    </w:p>
    <w:p w14:paraId="0AF652DF" w14:textId="77777777" w:rsidR="001F2FD7" w:rsidRPr="001F2FD7" w:rsidRDefault="001F2FD7">
      <w:pPr>
        <w:spacing w:line="240" w:lineRule="auto"/>
        <w:rPr>
          <w:sz w:val="20"/>
          <w:lang w:val="en-GB"/>
        </w:rPr>
      </w:pPr>
    </w:p>
    <w:p w14:paraId="26D5F3BB" w14:textId="7B0C0293" w:rsidR="00C7619C" w:rsidRPr="00600DCC" w:rsidRDefault="00600DCC" w:rsidP="00942662">
      <w:pPr>
        <w:spacing w:after="120" w:line="240" w:lineRule="auto"/>
        <w:rPr>
          <w:sz w:val="20"/>
          <w:lang w:val="en-GB"/>
        </w:rPr>
      </w:pPr>
      <w:r w:rsidRPr="00600DCC">
        <w:rPr>
          <w:noProof/>
          <w:sz w:val="20"/>
          <w:lang w:val="en-GB"/>
        </w:rPr>
        <w:lastRenderedPageBreak/>
        <w:t>&lt;</w:t>
      </w:r>
      <w:r>
        <w:rPr>
          <w:noProof/>
          <w:sz w:val="20"/>
          <w:lang w:val="en-GB"/>
        </w:rPr>
        <w:t>&lt;Picture 1&gt;&gt;</w:t>
      </w:r>
    </w:p>
    <w:p w14:paraId="78F401AE" w14:textId="77777777" w:rsidR="00942662" w:rsidRPr="001F2FD7" w:rsidRDefault="00C7619C" w:rsidP="00C7619C">
      <w:pPr>
        <w:spacing w:after="120" w:line="240" w:lineRule="auto"/>
        <w:rPr>
          <w:sz w:val="20"/>
          <w:lang w:val="en-GB"/>
        </w:rPr>
      </w:pPr>
      <w:r w:rsidRPr="001F2FD7">
        <w:rPr>
          <w:sz w:val="20"/>
          <w:lang w:val="en-GB"/>
        </w:rPr>
        <w:t xml:space="preserve">Starting with individual tapes through to functionalisation in injection moulding, ENGEL integrates all processing steps for the manufacture of fibre composite components in a highly efficient, automated production process. </w:t>
      </w:r>
    </w:p>
    <w:p w14:paraId="1FBA6C89" w14:textId="16CBB791" w:rsidR="00C65DC7" w:rsidRDefault="00C65DC7" w:rsidP="00942662">
      <w:pPr>
        <w:spacing w:after="120" w:line="240" w:lineRule="auto"/>
        <w:rPr>
          <w:sz w:val="20"/>
          <w:lang w:val="en-GB"/>
        </w:rPr>
      </w:pPr>
    </w:p>
    <w:p w14:paraId="204DFA63" w14:textId="27C3DBE7" w:rsidR="00600DCC" w:rsidRPr="00600DCC" w:rsidRDefault="00600DCC" w:rsidP="00942662">
      <w:pPr>
        <w:spacing w:after="120" w:line="240" w:lineRule="auto"/>
        <w:rPr>
          <w:sz w:val="20"/>
          <w:lang w:val="en-GB"/>
        </w:rPr>
      </w:pPr>
      <w:r>
        <w:rPr>
          <w:sz w:val="20"/>
          <w:lang w:val="en-GB"/>
        </w:rPr>
        <w:t>&lt;&lt;Picture 2&gt;&gt;</w:t>
      </w:r>
      <w:bookmarkStart w:id="0" w:name="_GoBack"/>
      <w:bookmarkEnd w:id="0"/>
    </w:p>
    <w:p w14:paraId="4DE278F8" w14:textId="77777777" w:rsidR="00C65DC7" w:rsidRPr="001F2FD7" w:rsidRDefault="00B8719F" w:rsidP="00942662">
      <w:pPr>
        <w:spacing w:after="120" w:line="240" w:lineRule="auto"/>
        <w:rPr>
          <w:sz w:val="20"/>
          <w:lang w:val="en-GB"/>
        </w:rPr>
      </w:pPr>
      <w:r w:rsidRPr="001F2FD7">
        <w:rPr>
          <w:sz w:val="20"/>
          <w:lang w:val="en-GB"/>
        </w:rPr>
        <w:t xml:space="preserve">The tape laying unit developed by ENGEL delivers tailor-made prepregs in a one-minute cycle time. </w:t>
      </w:r>
    </w:p>
    <w:p w14:paraId="04479A97" w14:textId="77777777" w:rsidR="00150DB8" w:rsidRPr="001F2FD7" w:rsidRDefault="00150DB8" w:rsidP="00942662">
      <w:pPr>
        <w:spacing w:after="120" w:line="240" w:lineRule="auto"/>
        <w:rPr>
          <w:noProof/>
          <w:sz w:val="20"/>
          <w:lang w:val="en-GB"/>
        </w:rPr>
      </w:pPr>
      <w:r w:rsidRPr="001F2FD7">
        <w:rPr>
          <w:sz w:val="20"/>
          <w:lang w:val="en-GB"/>
        </w:rPr>
        <w:t>Pictures: ENGEL</w:t>
      </w:r>
    </w:p>
    <w:p w14:paraId="4A0233D3" w14:textId="77777777" w:rsidR="00C7619C" w:rsidRDefault="00C7619C">
      <w:pPr>
        <w:spacing w:line="240" w:lineRule="auto"/>
        <w:rPr>
          <w:b/>
          <w:sz w:val="20"/>
          <w:lang w:val="en-GB"/>
        </w:rPr>
      </w:pPr>
    </w:p>
    <w:p w14:paraId="518AFC7E" w14:textId="77777777" w:rsidR="001F2FD7" w:rsidRPr="001F2FD7" w:rsidRDefault="001F2FD7">
      <w:pPr>
        <w:spacing w:line="240" w:lineRule="auto"/>
        <w:rPr>
          <w:b/>
          <w:sz w:val="20"/>
          <w:lang w:val="en-GB"/>
        </w:rPr>
      </w:pPr>
    </w:p>
    <w:p w14:paraId="5C055B9E" w14:textId="77777777" w:rsidR="00585B22" w:rsidRPr="001F2FD7" w:rsidRDefault="00585B22" w:rsidP="00564FE8">
      <w:pPr>
        <w:pStyle w:val="Abbinder-headline"/>
        <w:spacing w:after="120"/>
        <w:rPr>
          <w:lang w:val="en-GB"/>
        </w:rPr>
      </w:pPr>
      <w:r w:rsidRPr="001F2FD7">
        <w:rPr>
          <w:lang w:val="en-GB"/>
        </w:rPr>
        <w:t>ENGEL AUSTRIA GmbH</w:t>
      </w:r>
    </w:p>
    <w:p w14:paraId="5498A12D" w14:textId="77777777" w:rsidR="00585B22" w:rsidRPr="001F2FD7" w:rsidRDefault="00585B22" w:rsidP="00564FE8">
      <w:pPr>
        <w:pStyle w:val="Abbinder"/>
        <w:spacing w:after="120"/>
        <w:rPr>
          <w:lang w:val="en-GB"/>
        </w:rPr>
      </w:pPr>
      <w:r w:rsidRPr="001F2FD7">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w:t>
      </w:r>
      <w:r w:rsidRPr="001F2FD7">
        <w:rPr>
          <w:lang w:val="en-GB"/>
        </w:rPr>
        <w:lastRenderedPageBreak/>
        <w:t>more than 85 countries, ENGEL offers its customers the excellent global support they need to compete and succeed with new technologies and leading-edge production systems.</w:t>
      </w:r>
    </w:p>
    <w:p w14:paraId="7E6C20F2" w14:textId="77777777" w:rsidR="00D53A19" w:rsidRPr="001F2FD7" w:rsidRDefault="00585B22" w:rsidP="00D53A19">
      <w:pPr>
        <w:pStyle w:val="Abbinder"/>
        <w:spacing w:after="120"/>
        <w:rPr>
          <w:lang w:val="en-GB"/>
        </w:rPr>
      </w:pPr>
      <w:r w:rsidRPr="001F2FD7">
        <w:rPr>
          <w:u w:val="single"/>
          <w:lang w:val="en-GB"/>
        </w:rPr>
        <w:t>Contact for journalists:</w:t>
      </w:r>
      <w:r w:rsidRPr="001F2FD7">
        <w:rPr>
          <w:lang w:val="en-GB"/>
        </w:rPr>
        <w:br/>
        <w:t xml:space="preserve">Ute Panzer, Vice President Marketing and Communications, ENGEL AUSTRIA GmbH, </w:t>
      </w:r>
      <w:r w:rsidRPr="001F2FD7">
        <w:rPr>
          <w:lang w:val="en-GB"/>
        </w:rPr>
        <w:br/>
        <w:t>Ludwig-Engel-</w:t>
      </w:r>
      <w:proofErr w:type="spellStart"/>
      <w:r w:rsidRPr="001F2FD7">
        <w:rPr>
          <w:lang w:val="en-GB"/>
        </w:rPr>
        <w:t>Straße</w:t>
      </w:r>
      <w:proofErr w:type="spellEnd"/>
      <w:r w:rsidRPr="001F2FD7">
        <w:rPr>
          <w:lang w:val="en-GB"/>
        </w:rPr>
        <w:t xml:space="preserve"> 1, A-4311 </w:t>
      </w:r>
      <w:proofErr w:type="spellStart"/>
      <w:r w:rsidRPr="001F2FD7">
        <w:rPr>
          <w:lang w:val="en-GB"/>
        </w:rPr>
        <w:t>Schwertberg</w:t>
      </w:r>
      <w:proofErr w:type="spellEnd"/>
      <w:r w:rsidRPr="001F2FD7">
        <w:rPr>
          <w:lang w:val="en-GB"/>
        </w:rPr>
        <w:t xml:space="preserve">/Austria, </w:t>
      </w:r>
      <w:r w:rsidRPr="001F2FD7">
        <w:rPr>
          <w:lang w:val="en-GB"/>
        </w:rPr>
        <w:br/>
        <w:t xml:space="preserve">Tel.: +43 (0)50/620-3800, Fax: -3009, E-mail: ute.panzer@engel.at </w:t>
      </w:r>
    </w:p>
    <w:p w14:paraId="1538EFCF" w14:textId="77777777" w:rsidR="00585B22" w:rsidRPr="002D0CAB"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14:paraId="44549078" w14:textId="77777777" w:rsidR="00A052CD" w:rsidRPr="002D0CAB"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7" w:history="1">
        <w:r>
          <w:t>sales@engel.at</w:t>
        </w:r>
      </w:hyperlink>
    </w:p>
    <w:p w14:paraId="7B37353D" w14:textId="77777777" w:rsidR="00193A97" w:rsidRPr="001F2FD7" w:rsidRDefault="00193A97" w:rsidP="00193A97">
      <w:pPr>
        <w:spacing w:after="120" w:line="240" w:lineRule="auto"/>
        <w:rPr>
          <w:sz w:val="20"/>
          <w:lang w:val="en-GB"/>
        </w:rPr>
      </w:pPr>
      <w:r w:rsidRPr="001F2FD7">
        <w:rPr>
          <w:sz w:val="20"/>
          <w:u w:val="single"/>
          <w:lang w:val="en-GB"/>
        </w:rPr>
        <w:t>Legal notice:</w:t>
      </w:r>
      <w:r w:rsidRPr="001F2FD7">
        <w:rPr>
          <w:sz w:val="20"/>
          <w:u w:val="single"/>
          <w:lang w:val="en-GB"/>
        </w:rPr>
        <w:br/>
      </w:r>
      <w:r w:rsidRPr="001F2FD7">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100269B6" w14:textId="77777777" w:rsidR="0030527B" w:rsidRPr="00585B22" w:rsidRDefault="00600DCC" w:rsidP="00150DB8">
      <w:pPr>
        <w:pStyle w:val="Abbinder"/>
        <w:spacing w:after="120"/>
      </w:pPr>
      <w:hyperlink r:id="rId8" w:history="1">
        <w:r w:rsidR="00DC76D5">
          <w:t>www.engelglobal.com</w:t>
        </w:r>
      </w:hyperlink>
    </w:p>
    <w:sectPr w:rsidR="0030527B" w:rsidRPr="00585B22" w:rsidSect="001F2FD7">
      <w:headerReference w:type="default" r:id="rId9"/>
      <w:footerReference w:type="default" r:id="rId10"/>
      <w:pgSz w:w="11906" w:h="16838"/>
      <w:pgMar w:top="2977"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75BE" w14:textId="77777777" w:rsidR="007B2DB4" w:rsidRDefault="007B2DB4">
      <w:r>
        <w:separator/>
      </w:r>
    </w:p>
  </w:endnote>
  <w:endnote w:type="continuationSeparator" w:id="0">
    <w:p w14:paraId="6E1A6E7E" w14:textId="77777777" w:rsidR="007B2DB4" w:rsidRDefault="007B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34A8" w14:textId="77777777" w:rsidR="00EE5EC3" w:rsidRPr="00386D9C" w:rsidRDefault="00EE5EC3"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273FD0">
      <w:rPr>
        <w:rStyle w:val="Seitenzahl"/>
        <w:noProof/>
        <w:sz w:val="18"/>
        <w:szCs w:val="18"/>
      </w:rPr>
      <w:t>4</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7914" w14:textId="77777777" w:rsidR="007B2DB4" w:rsidRDefault="007B2DB4">
      <w:r>
        <w:separator/>
      </w:r>
    </w:p>
  </w:footnote>
  <w:footnote w:type="continuationSeparator" w:id="0">
    <w:p w14:paraId="20C5CD76" w14:textId="77777777" w:rsidR="007B2DB4" w:rsidRDefault="007B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0217" w14:textId="77777777" w:rsidR="00EE5EC3" w:rsidRDefault="00EE5EC3" w:rsidP="00330AAD">
    <w:pPr>
      <w:pStyle w:val="Kopfzeile"/>
      <w:rPr>
        <w:rFonts w:ascii="Arial Black" w:hAnsi="Arial Black"/>
        <w:lang w:val="de-AT"/>
      </w:rPr>
    </w:pPr>
  </w:p>
  <w:p w14:paraId="74C5F3D6" w14:textId="77777777" w:rsidR="00EE5EC3" w:rsidRDefault="00EE5EC3"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69283D85" w14:textId="77777777" w:rsidR="00EE5EC3" w:rsidRDefault="00EE5EC3" w:rsidP="00330AAD">
    <w:pPr>
      <w:pStyle w:val="Kopfzeile"/>
      <w:rPr>
        <w:rFonts w:ascii="Arial Black" w:hAnsi="Arial Black"/>
        <w:lang w:val="de-AT"/>
      </w:rPr>
    </w:pPr>
  </w:p>
  <w:p w14:paraId="47CCFCFE" w14:textId="77777777" w:rsidR="00EE5EC3" w:rsidRDefault="00EE5EC3"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2BA3"/>
    <w:rsid w:val="000103D6"/>
    <w:rsid w:val="000125F3"/>
    <w:rsid w:val="000151FC"/>
    <w:rsid w:val="000172A2"/>
    <w:rsid w:val="00025E71"/>
    <w:rsid w:val="000367DB"/>
    <w:rsid w:val="00040BD0"/>
    <w:rsid w:val="00050B33"/>
    <w:rsid w:val="00051B5E"/>
    <w:rsid w:val="00052A52"/>
    <w:rsid w:val="00061FC8"/>
    <w:rsid w:val="00067D5C"/>
    <w:rsid w:val="00074000"/>
    <w:rsid w:val="0008774A"/>
    <w:rsid w:val="00092329"/>
    <w:rsid w:val="000A13CD"/>
    <w:rsid w:val="000A2E8F"/>
    <w:rsid w:val="000A409F"/>
    <w:rsid w:val="000A6DD5"/>
    <w:rsid w:val="000B1FEE"/>
    <w:rsid w:val="000B5D55"/>
    <w:rsid w:val="000D400E"/>
    <w:rsid w:val="000D64E1"/>
    <w:rsid w:val="000E4F5B"/>
    <w:rsid w:val="000F3615"/>
    <w:rsid w:val="000F73E4"/>
    <w:rsid w:val="00102E2F"/>
    <w:rsid w:val="00103203"/>
    <w:rsid w:val="00105BED"/>
    <w:rsid w:val="00106D58"/>
    <w:rsid w:val="00111055"/>
    <w:rsid w:val="00115FD5"/>
    <w:rsid w:val="00124924"/>
    <w:rsid w:val="001319A7"/>
    <w:rsid w:val="0013749D"/>
    <w:rsid w:val="00147DF8"/>
    <w:rsid w:val="00150748"/>
    <w:rsid w:val="00150DB8"/>
    <w:rsid w:val="00156564"/>
    <w:rsid w:val="001703A3"/>
    <w:rsid w:val="0017290B"/>
    <w:rsid w:val="00173A6E"/>
    <w:rsid w:val="001748F8"/>
    <w:rsid w:val="00176B68"/>
    <w:rsid w:val="00193A97"/>
    <w:rsid w:val="001940EE"/>
    <w:rsid w:val="001947D6"/>
    <w:rsid w:val="001A6570"/>
    <w:rsid w:val="001A687D"/>
    <w:rsid w:val="001B557D"/>
    <w:rsid w:val="001C3E3B"/>
    <w:rsid w:val="001C5B8A"/>
    <w:rsid w:val="001D0494"/>
    <w:rsid w:val="001D1F4E"/>
    <w:rsid w:val="001D2E90"/>
    <w:rsid w:val="001D6555"/>
    <w:rsid w:val="001E4B0D"/>
    <w:rsid w:val="001E5BA5"/>
    <w:rsid w:val="001F2FD7"/>
    <w:rsid w:val="00210C22"/>
    <w:rsid w:val="00222630"/>
    <w:rsid w:val="00231305"/>
    <w:rsid w:val="00232445"/>
    <w:rsid w:val="002326FE"/>
    <w:rsid w:val="00241B64"/>
    <w:rsid w:val="00245D0B"/>
    <w:rsid w:val="0025169E"/>
    <w:rsid w:val="002522C7"/>
    <w:rsid w:val="00267298"/>
    <w:rsid w:val="00273FD0"/>
    <w:rsid w:val="002834A6"/>
    <w:rsid w:val="002841C0"/>
    <w:rsid w:val="002A3967"/>
    <w:rsid w:val="002A6B94"/>
    <w:rsid w:val="002B0A8C"/>
    <w:rsid w:val="002B1C7A"/>
    <w:rsid w:val="002B64EE"/>
    <w:rsid w:val="002D0CAB"/>
    <w:rsid w:val="002D1B76"/>
    <w:rsid w:val="002D3C07"/>
    <w:rsid w:val="002E1A11"/>
    <w:rsid w:val="002E61A4"/>
    <w:rsid w:val="002E6A36"/>
    <w:rsid w:val="002F087C"/>
    <w:rsid w:val="002F6E80"/>
    <w:rsid w:val="003011B7"/>
    <w:rsid w:val="0030236E"/>
    <w:rsid w:val="003041E6"/>
    <w:rsid w:val="0030522C"/>
    <w:rsid w:val="0030527B"/>
    <w:rsid w:val="003260DF"/>
    <w:rsid w:val="00330AAD"/>
    <w:rsid w:val="003367A0"/>
    <w:rsid w:val="003412FF"/>
    <w:rsid w:val="00352393"/>
    <w:rsid w:val="003566C9"/>
    <w:rsid w:val="00360320"/>
    <w:rsid w:val="0036120C"/>
    <w:rsid w:val="00381E23"/>
    <w:rsid w:val="00386D9C"/>
    <w:rsid w:val="00395829"/>
    <w:rsid w:val="00395A5F"/>
    <w:rsid w:val="003B0C96"/>
    <w:rsid w:val="003C7C40"/>
    <w:rsid w:val="003D03DB"/>
    <w:rsid w:val="003D0BAF"/>
    <w:rsid w:val="003D28B9"/>
    <w:rsid w:val="003D2916"/>
    <w:rsid w:val="003E3F79"/>
    <w:rsid w:val="003E4EE7"/>
    <w:rsid w:val="004003AB"/>
    <w:rsid w:val="00402137"/>
    <w:rsid w:val="00405096"/>
    <w:rsid w:val="00407F1E"/>
    <w:rsid w:val="00415548"/>
    <w:rsid w:val="0042249F"/>
    <w:rsid w:val="0043217B"/>
    <w:rsid w:val="00434BD1"/>
    <w:rsid w:val="00440866"/>
    <w:rsid w:val="004410D6"/>
    <w:rsid w:val="00450D9F"/>
    <w:rsid w:val="00451224"/>
    <w:rsid w:val="0046305D"/>
    <w:rsid w:val="00474DA8"/>
    <w:rsid w:val="0049234A"/>
    <w:rsid w:val="004B1AAA"/>
    <w:rsid w:val="004C0255"/>
    <w:rsid w:val="004D336F"/>
    <w:rsid w:val="004F4DF6"/>
    <w:rsid w:val="004F57EB"/>
    <w:rsid w:val="0051485F"/>
    <w:rsid w:val="0053161F"/>
    <w:rsid w:val="00540986"/>
    <w:rsid w:val="00544E88"/>
    <w:rsid w:val="00550A1D"/>
    <w:rsid w:val="00551ADF"/>
    <w:rsid w:val="0056332F"/>
    <w:rsid w:val="00564FE8"/>
    <w:rsid w:val="005809F2"/>
    <w:rsid w:val="00585B22"/>
    <w:rsid w:val="00586BE7"/>
    <w:rsid w:val="005949E5"/>
    <w:rsid w:val="005A56E2"/>
    <w:rsid w:val="005C23F4"/>
    <w:rsid w:val="005E1A8C"/>
    <w:rsid w:val="005E66DC"/>
    <w:rsid w:val="00600DCC"/>
    <w:rsid w:val="00601DB7"/>
    <w:rsid w:val="0060246D"/>
    <w:rsid w:val="00603DC3"/>
    <w:rsid w:val="006079A8"/>
    <w:rsid w:val="00620837"/>
    <w:rsid w:val="0062367B"/>
    <w:rsid w:val="0064265D"/>
    <w:rsid w:val="00644EDF"/>
    <w:rsid w:val="00651351"/>
    <w:rsid w:val="00667846"/>
    <w:rsid w:val="00667A3E"/>
    <w:rsid w:val="006755E4"/>
    <w:rsid w:val="006838C5"/>
    <w:rsid w:val="00684AF9"/>
    <w:rsid w:val="006A2010"/>
    <w:rsid w:val="006B13EA"/>
    <w:rsid w:val="006B3B13"/>
    <w:rsid w:val="006E3145"/>
    <w:rsid w:val="006E3664"/>
    <w:rsid w:val="006E5729"/>
    <w:rsid w:val="006F662A"/>
    <w:rsid w:val="006F7DAD"/>
    <w:rsid w:val="00716D2E"/>
    <w:rsid w:val="007255A3"/>
    <w:rsid w:val="00730FBF"/>
    <w:rsid w:val="00731321"/>
    <w:rsid w:val="00731849"/>
    <w:rsid w:val="0073553E"/>
    <w:rsid w:val="00736144"/>
    <w:rsid w:val="007365BE"/>
    <w:rsid w:val="00750012"/>
    <w:rsid w:val="00752559"/>
    <w:rsid w:val="007548CD"/>
    <w:rsid w:val="007703DA"/>
    <w:rsid w:val="00771242"/>
    <w:rsid w:val="00772540"/>
    <w:rsid w:val="0077665E"/>
    <w:rsid w:val="00781D03"/>
    <w:rsid w:val="007830F6"/>
    <w:rsid w:val="00785202"/>
    <w:rsid w:val="0079593E"/>
    <w:rsid w:val="00796255"/>
    <w:rsid w:val="007A71E3"/>
    <w:rsid w:val="007B19E2"/>
    <w:rsid w:val="007B2DB4"/>
    <w:rsid w:val="007B5F94"/>
    <w:rsid w:val="007C387E"/>
    <w:rsid w:val="007C4454"/>
    <w:rsid w:val="007C4CC4"/>
    <w:rsid w:val="007C747E"/>
    <w:rsid w:val="007D725E"/>
    <w:rsid w:val="007E2705"/>
    <w:rsid w:val="00814CF1"/>
    <w:rsid w:val="00815454"/>
    <w:rsid w:val="008161EC"/>
    <w:rsid w:val="00817530"/>
    <w:rsid w:val="00835CF6"/>
    <w:rsid w:val="00840364"/>
    <w:rsid w:val="00845DF1"/>
    <w:rsid w:val="00854A00"/>
    <w:rsid w:val="008574B5"/>
    <w:rsid w:val="00884D41"/>
    <w:rsid w:val="0089398B"/>
    <w:rsid w:val="00895405"/>
    <w:rsid w:val="008A1C0F"/>
    <w:rsid w:val="008A6B21"/>
    <w:rsid w:val="008C0C42"/>
    <w:rsid w:val="008C0E8E"/>
    <w:rsid w:val="008C10C3"/>
    <w:rsid w:val="008D29E8"/>
    <w:rsid w:val="008D2F53"/>
    <w:rsid w:val="008E4D63"/>
    <w:rsid w:val="008F5F4A"/>
    <w:rsid w:val="00906780"/>
    <w:rsid w:val="009068F4"/>
    <w:rsid w:val="00917A8B"/>
    <w:rsid w:val="0092151F"/>
    <w:rsid w:val="0092799E"/>
    <w:rsid w:val="009410F9"/>
    <w:rsid w:val="00942662"/>
    <w:rsid w:val="00945639"/>
    <w:rsid w:val="00947346"/>
    <w:rsid w:val="00950AFD"/>
    <w:rsid w:val="00966B46"/>
    <w:rsid w:val="00967490"/>
    <w:rsid w:val="009718A1"/>
    <w:rsid w:val="0098004D"/>
    <w:rsid w:val="0098437F"/>
    <w:rsid w:val="00991153"/>
    <w:rsid w:val="00997D60"/>
    <w:rsid w:val="009A0F1B"/>
    <w:rsid w:val="009B6CB7"/>
    <w:rsid w:val="009B71A5"/>
    <w:rsid w:val="009C4457"/>
    <w:rsid w:val="009D6AD2"/>
    <w:rsid w:val="00A03105"/>
    <w:rsid w:val="00A052CD"/>
    <w:rsid w:val="00A14373"/>
    <w:rsid w:val="00A23F68"/>
    <w:rsid w:val="00A2709D"/>
    <w:rsid w:val="00A3376C"/>
    <w:rsid w:val="00A35632"/>
    <w:rsid w:val="00A610FC"/>
    <w:rsid w:val="00A613FE"/>
    <w:rsid w:val="00A64376"/>
    <w:rsid w:val="00A707B1"/>
    <w:rsid w:val="00A74C77"/>
    <w:rsid w:val="00A91B56"/>
    <w:rsid w:val="00A93EF9"/>
    <w:rsid w:val="00A9659F"/>
    <w:rsid w:val="00AA05C7"/>
    <w:rsid w:val="00AB1D7B"/>
    <w:rsid w:val="00AC28B2"/>
    <w:rsid w:val="00AE193A"/>
    <w:rsid w:val="00AF082E"/>
    <w:rsid w:val="00AF6714"/>
    <w:rsid w:val="00B044C1"/>
    <w:rsid w:val="00B116DF"/>
    <w:rsid w:val="00B27A4B"/>
    <w:rsid w:val="00B47459"/>
    <w:rsid w:val="00B56BA1"/>
    <w:rsid w:val="00B727EE"/>
    <w:rsid w:val="00B77C24"/>
    <w:rsid w:val="00B813FE"/>
    <w:rsid w:val="00B8617E"/>
    <w:rsid w:val="00B8719F"/>
    <w:rsid w:val="00B9304D"/>
    <w:rsid w:val="00BA1184"/>
    <w:rsid w:val="00BA58E8"/>
    <w:rsid w:val="00BA6E1B"/>
    <w:rsid w:val="00BB7B57"/>
    <w:rsid w:val="00BD61C4"/>
    <w:rsid w:val="00BE08D8"/>
    <w:rsid w:val="00BE0A57"/>
    <w:rsid w:val="00BF6EBD"/>
    <w:rsid w:val="00C00669"/>
    <w:rsid w:val="00C13511"/>
    <w:rsid w:val="00C16256"/>
    <w:rsid w:val="00C25A8C"/>
    <w:rsid w:val="00C268C1"/>
    <w:rsid w:val="00C3045A"/>
    <w:rsid w:val="00C40435"/>
    <w:rsid w:val="00C636A6"/>
    <w:rsid w:val="00C65DC7"/>
    <w:rsid w:val="00C7619C"/>
    <w:rsid w:val="00C9367E"/>
    <w:rsid w:val="00C93D51"/>
    <w:rsid w:val="00C95EE3"/>
    <w:rsid w:val="00CA1855"/>
    <w:rsid w:val="00CA32C1"/>
    <w:rsid w:val="00CA3FCD"/>
    <w:rsid w:val="00CA6903"/>
    <w:rsid w:val="00CA6FD0"/>
    <w:rsid w:val="00CB0B35"/>
    <w:rsid w:val="00CB20EF"/>
    <w:rsid w:val="00CD317F"/>
    <w:rsid w:val="00CE0149"/>
    <w:rsid w:val="00CF7711"/>
    <w:rsid w:val="00D2170E"/>
    <w:rsid w:val="00D31C35"/>
    <w:rsid w:val="00D539E4"/>
    <w:rsid w:val="00D53A19"/>
    <w:rsid w:val="00D54B32"/>
    <w:rsid w:val="00D57FD1"/>
    <w:rsid w:val="00D605D9"/>
    <w:rsid w:val="00D670EC"/>
    <w:rsid w:val="00D82CBA"/>
    <w:rsid w:val="00D905D7"/>
    <w:rsid w:val="00D91B6B"/>
    <w:rsid w:val="00D92814"/>
    <w:rsid w:val="00D92A3B"/>
    <w:rsid w:val="00D9552D"/>
    <w:rsid w:val="00DA2961"/>
    <w:rsid w:val="00DA3169"/>
    <w:rsid w:val="00DB5B07"/>
    <w:rsid w:val="00DB7FB5"/>
    <w:rsid w:val="00DC76D5"/>
    <w:rsid w:val="00DD074D"/>
    <w:rsid w:val="00DD2AD8"/>
    <w:rsid w:val="00DD427C"/>
    <w:rsid w:val="00DE5115"/>
    <w:rsid w:val="00DE7085"/>
    <w:rsid w:val="00DF2D7A"/>
    <w:rsid w:val="00E0536C"/>
    <w:rsid w:val="00E13D4B"/>
    <w:rsid w:val="00E16B62"/>
    <w:rsid w:val="00E31BB6"/>
    <w:rsid w:val="00E31CB1"/>
    <w:rsid w:val="00E3317A"/>
    <w:rsid w:val="00E414F8"/>
    <w:rsid w:val="00E43489"/>
    <w:rsid w:val="00E46B4D"/>
    <w:rsid w:val="00E60FA8"/>
    <w:rsid w:val="00E6784D"/>
    <w:rsid w:val="00E7785A"/>
    <w:rsid w:val="00E77B42"/>
    <w:rsid w:val="00E824C6"/>
    <w:rsid w:val="00E9279E"/>
    <w:rsid w:val="00E94C71"/>
    <w:rsid w:val="00EB46ED"/>
    <w:rsid w:val="00EB4A94"/>
    <w:rsid w:val="00EB502A"/>
    <w:rsid w:val="00ED6192"/>
    <w:rsid w:val="00EE5442"/>
    <w:rsid w:val="00EE5EC3"/>
    <w:rsid w:val="00EE7B7C"/>
    <w:rsid w:val="00EF7792"/>
    <w:rsid w:val="00F0451D"/>
    <w:rsid w:val="00F1605A"/>
    <w:rsid w:val="00F220F2"/>
    <w:rsid w:val="00F30339"/>
    <w:rsid w:val="00F36F4C"/>
    <w:rsid w:val="00F53674"/>
    <w:rsid w:val="00F61D62"/>
    <w:rsid w:val="00F6379C"/>
    <w:rsid w:val="00F66389"/>
    <w:rsid w:val="00F73632"/>
    <w:rsid w:val="00F864F6"/>
    <w:rsid w:val="00F86BA6"/>
    <w:rsid w:val="00FB7632"/>
    <w:rsid w:val="00FD119C"/>
    <w:rsid w:val="00FD3251"/>
    <w:rsid w:val="00FD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FFA3296"/>
  <w15:chartTrackingRefBased/>
  <w15:docId w15:val="{DA57CCE9-B145-4724-8543-03EDAF1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styleId="Fett">
    <w:name w:val="Strong"/>
    <w:uiPriority w:val="22"/>
    <w:qFormat/>
    <w:rsid w:val="00817530"/>
    <w:rPr>
      <w:rFonts w:ascii="Open Sans" w:hAnsi="Open Sans"/>
      <w:b/>
      <w:bCs/>
    </w:rPr>
  </w:style>
  <w:style w:type="character" w:customStyle="1" w:styleId="NichtaufgelsteErwhnung1">
    <w:name w:val="Nicht aufgelöste Erwähnung1"/>
    <w:uiPriority w:val="99"/>
    <w:semiHidden/>
    <w:unhideWhenUsed/>
    <w:rsid w:val="00817530"/>
    <w:rPr>
      <w:color w:val="605E5C"/>
      <w:shd w:val="clear" w:color="auto" w:fill="E1DFDD"/>
    </w:rPr>
  </w:style>
  <w:style w:type="character" w:styleId="BesuchterLink">
    <w:name w:val="FollowedHyperlink"/>
    <w:rsid w:val="008D2F53"/>
    <w:rPr>
      <w:color w:val="954F72"/>
      <w:u w:val="single"/>
    </w:rPr>
  </w:style>
  <w:style w:type="character" w:customStyle="1" w:styleId="tlid-translation">
    <w:name w:val="tlid-translation"/>
    <w:basedOn w:val="Absatz-Standardschriftart"/>
    <w:rsid w:val="003C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7334">
      <w:bodyDiv w:val="1"/>
      <w:marLeft w:val="0"/>
      <w:marRight w:val="0"/>
      <w:marTop w:val="0"/>
      <w:marBottom w:val="0"/>
      <w:divBdr>
        <w:top w:val="none" w:sz="0" w:space="0" w:color="auto"/>
        <w:left w:val="none" w:sz="0" w:space="0" w:color="auto"/>
        <w:bottom w:val="none" w:sz="0" w:space="0" w:color="auto"/>
        <w:right w:val="none" w:sz="0" w:space="0" w:color="auto"/>
      </w:divBdr>
      <w:divsChild>
        <w:div w:id="1021782363">
          <w:marLeft w:val="0"/>
          <w:marRight w:val="0"/>
          <w:marTop w:val="0"/>
          <w:marBottom w:val="0"/>
          <w:divBdr>
            <w:top w:val="none" w:sz="0" w:space="0" w:color="auto"/>
            <w:left w:val="none" w:sz="0" w:space="0" w:color="auto"/>
            <w:bottom w:val="none" w:sz="0" w:space="0" w:color="auto"/>
            <w:right w:val="none" w:sz="0" w:space="0" w:color="auto"/>
          </w:divBdr>
          <w:divsChild>
            <w:div w:id="31080577">
              <w:marLeft w:val="0"/>
              <w:marRight w:val="0"/>
              <w:marTop w:val="0"/>
              <w:marBottom w:val="0"/>
              <w:divBdr>
                <w:top w:val="none" w:sz="0" w:space="0" w:color="auto"/>
                <w:left w:val="none" w:sz="0" w:space="0" w:color="auto"/>
                <w:bottom w:val="none" w:sz="0" w:space="0" w:color="auto"/>
                <w:right w:val="none" w:sz="0" w:space="0" w:color="auto"/>
              </w:divBdr>
              <w:divsChild>
                <w:div w:id="116070311">
                  <w:marLeft w:val="0"/>
                  <w:marRight w:val="0"/>
                  <w:marTop w:val="0"/>
                  <w:marBottom w:val="0"/>
                  <w:divBdr>
                    <w:top w:val="none" w:sz="0" w:space="0" w:color="auto"/>
                    <w:left w:val="none" w:sz="0" w:space="0" w:color="auto"/>
                    <w:bottom w:val="none" w:sz="0" w:space="0" w:color="auto"/>
                    <w:right w:val="none" w:sz="0" w:space="0" w:color="auto"/>
                  </w:divBdr>
                  <w:divsChild>
                    <w:div w:id="788813370">
                      <w:marLeft w:val="0"/>
                      <w:marRight w:val="0"/>
                      <w:marTop w:val="0"/>
                      <w:marBottom w:val="0"/>
                      <w:divBdr>
                        <w:top w:val="none" w:sz="0" w:space="0" w:color="auto"/>
                        <w:left w:val="none" w:sz="0" w:space="0" w:color="auto"/>
                        <w:bottom w:val="none" w:sz="0" w:space="0" w:color="auto"/>
                        <w:right w:val="none" w:sz="0" w:space="0" w:color="auto"/>
                      </w:divBdr>
                      <w:divsChild>
                        <w:div w:id="267664092">
                          <w:marLeft w:val="0"/>
                          <w:marRight w:val="0"/>
                          <w:marTop w:val="0"/>
                          <w:marBottom w:val="0"/>
                          <w:divBdr>
                            <w:top w:val="none" w:sz="0" w:space="0" w:color="auto"/>
                            <w:left w:val="none" w:sz="0" w:space="0" w:color="auto"/>
                            <w:bottom w:val="none" w:sz="0" w:space="0" w:color="auto"/>
                            <w:right w:val="none" w:sz="0" w:space="0" w:color="auto"/>
                          </w:divBdr>
                          <w:divsChild>
                            <w:div w:id="822890785">
                              <w:marLeft w:val="0"/>
                              <w:marRight w:val="0"/>
                              <w:marTop w:val="0"/>
                              <w:marBottom w:val="0"/>
                              <w:divBdr>
                                <w:top w:val="none" w:sz="0" w:space="0" w:color="auto"/>
                                <w:left w:val="none" w:sz="0" w:space="0" w:color="auto"/>
                                <w:bottom w:val="none" w:sz="0" w:space="0" w:color="auto"/>
                                <w:right w:val="none" w:sz="0" w:space="0" w:color="auto"/>
                              </w:divBdr>
                              <w:divsChild>
                                <w:div w:id="714160423">
                                  <w:marLeft w:val="0"/>
                                  <w:marRight w:val="0"/>
                                  <w:marTop w:val="0"/>
                                  <w:marBottom w:val="0"/>
                                  <w:divBdr>
                                    <w:top w:val="none" w:sz="0" w:space="0" w:color="auto"/>
                                    <w:left w:val="none" w:sz="0" w:space="0" w:color="auto"/>
                                    <w:bottom w:val="none" w:sz="0" w:space="0" w:color="auto"/>
                                    <w:right w:val="none" w:sz="0" w:space="0" w:color="auto"/>
                                  </w:divBdr>
                                  <w:divsChild>
                                    <w:div w:id="844633317">
                                      <w:marLeft w:val="0"/>
                                      <w:marRight w:val="0"/>
                                      <w:marTop w:val="0"/>
                                      <w:marBottom w:val="0"/>
                                      <w:divBdr>
                                        <w:top w:val="none" w:sz="0" w:space="0" w:color="auto"/>
                                        <w:left w:val="none" w:sz="0" w:space="0" w:color="auto"/>
                                        <w:bottom w:val="none" w:sz="0" w:space="0" w:color="auto"/>
                                        <w:right w:val="none" w:sz="0" w:space="0" w:color="auto"/>
                                      </w:divBdr>
                                      <w:divsChild>
                                        <w:div w:id="2036423364">
                                          <w:marLeft w:val="0"/>
                                          <w:marRight w:val="0"/>
                                          <w:marTop w:val="0"/>
                                          <w:marBottom w:val="0"/>
                                          <w:divBdr>
                                            <w:top w:val="none" w:sz="0" w:space="0" w:color="auto"/>
                                            <w:left w:val="none" w:sz="0" w:space="0" w:color="auto"/>
                                            <w:bottom w:val="none" w:sz="0" w:space="0" w:color="auto"/>
                                            <w:right w:val="none" w:sz="0" w:space="0" w:color="auto"/>
                                          </w:divBdr>
                                          <w:divsChild>
                                            <w:div w:id="1759207707">
                                              <w:marLeft w:val="0"/>
                                              <w:marRight w:val="0"/>
                                              <w:marTop w:val="0"/>
                                              <w:marBottom w:val="495"/>
                                              <w:divBdr>
                                                <w:top w:val="none" w:sz="0" w:space="0" w:color="auto"/>
                                                <w:left w:val="none" w:sz="0" w:space="0" w:color="auto"/>
                                                <w:bottom w:val="none" w:sz="0" w:space="0" w:color="auto"/>
                                                <w:right w:val="none" w:sz="0" w:space="0" w:color="auto"/>
                                              </w:divBdr>
                                              <w:divsChild>
                                                <w:div w:id="64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501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CDA34-5D92-451E-BF3E-A95F466441A6}">
  <ds:schemaRefs>
    <ds:schemaRef ds:uri="http://schemas.openxmlformats.org/officeDocument/2006/bibliography"/>
  </ds:schemaRefs>
</ds:datastoreItem>
</file>

<file path=customXml/itemProps2.xml><?xml version="1.0" encoding="utf-8"?>
<ds:datastoreItem xmlns:ds="http://schemas.openxmlformats.org/officeDocument/2006/customXml" ds:itemID="{22835D7F-90F6-405A-A985-7AEA74620BFF}"/>
</file>

<file path=customXml/itemProps3.xml><?xml version="1.0" encoding="utf-8"?>
<ds:datastoreItem xmlns:ds="http://schemas.openxmlformats.org/officeDocument/2006/customXml" ds:itemID="{0B033620-5EA9-47AE-8C21-178FD12B2CB6}"/>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1055</Words>
  <Characters>6583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7623</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2020-07-20T12:37:00Z</cp:lastPrinted>
  <dcterms:created xsi:type="dcterms:W3CDTF">2020-07-20T12:38:00Z</dcterms:created>
  <dcterms:modified xsi:type="dcterms:W3CDTF">2020-07-20T12:38:00Z</dcterms:modified>
</cp:coreProperties>
</file>