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924C" w14:textId="1A8A2C3A" w:rsidR="005006E2" w:rsidRPr="00CE2601" w:rsidRDefault="00CE2601" w:rsidP="005006E2">
      <w:pPr>
        <w:spacing w:after="120"/>
        <w:rPr>
          <w:b/>
          <w:bCs/>
          <w:sz w:val="28"/>
          <w:szCs w:val="28"/>
          <w:lang w:val="en-GB"/>
        </w:rPr>
      </w:pPr>
      <w:r w:rsidRPr="00CE2601">
        <w:rPr>
          <w:sz w:val="32"/>
          <w:szCs w:val="32"/>
          <w:lang w:val="en-GB"/>
        </w:rPr>
        <w:t>More space, more efficiency, more precision:</w:t>
      </w:r>
      <w:r w:rsidR="005006E2" w:rsidRPr="00CE2601">
        <w:rPr>
          <w:b/>
          <w:bCs/>
          <w:sz w:val="28"/>
          <w:szCs w:val="28"/>
          <w:lang w:val="en-GB"/>
        </w:rPr>
        <w:br/>
      </w:r>
      <w:r w:rsidRPr="00CE2601">
        <w:rPr>
          <w:b/>
          <w:bCs/>
          <w:sz w:val="28"/>
          <w:szCs w:val="28"/>
          <w:lang w:val="en-GB"/>
        </w:rPr>
        <w:t>World premiere of the tie-bar-less ENGEL victory electric at K 2025</w:t>
      </w:r>
    </w:p>
    <w:p w14:paraId="032A6307" w14:textId="77777777" w:rsidR="005006E2" w:rsidRPr="00CE2601" w:rsidRDefault="005006E2" w:rsidP="005006E2">
      <w:pPr>
        <w:spacing w:after="120"/>
        <w:rPr>
          <w:b/>
          <w:bCs/>
          <w:sz w:val="28"/>
          <w:szCs w:val="28"/>
          <w:lang w:val="en-GB"/>
        </w:rPr>
      </w:pPr>
    </w:p>
    <w:p w14:paraId="4BF329F2" w14:textId="3F53C095" w:rsidR="00CE2601" w:rsidRPr="008E7F4B" w:rsidRDefault="005006E2" w:rsidP="005006E2">
      <w:pPr>
        <w:spacing w:after="120"/>
        <w:rPr>
          <w:b/>
          <w:bCs/>
        </w:rPr>
      </w:pPr>
      <w:proofErr w:type="spellStart"/>
      <w:r w:rsidRPr="008E7F4B">
        <w:rPr>
          <w:lang w:val="en-GB"/>
        </w:rPr>
        <w:t>Schwertberg</w:t>
      </w:r>
      <w:proofErr w:type="spellEnd"/>
      <w:r w:rsidR="00CE2601" w:rsidRPr="008E7F4B">
        <w:rPr>
          <w:lang w:val="en-GB"/>
        </w:rPr>
        <w:t xml:space="preserve"> - Austria</w:t>
      </w:r>
      <w:r w:rsidRPr="008E7F4B">
        <w:rPr>
          <w:lang w:val="en-GB"/>
        </w:rPr>
        <w:t>, O</w:t>
      </w:r>
      <w:r w:rsidR="00CE2601" w:rsidRPr="008E7F4B">
        <w:rPr>
          <w:lang w:val="en-GB"/>
        </w:rPr>
        <w:t>c</w:t>
      </w:r>
      <w:r w:rsidRPr="008E7F4B">
        <w:rPr>
          <w:lang w:val="en-GB"/>
        </w:rPr>
        <w:t>tober 2025</w:t>
      </w:r>
      <w:r w:rsidRPr="008E7F4B">
        <w:rPr>
          <w:lang w:val="en-GB"/>
        </w:rPr>
        <w:br/>
      </w:r>
      <w:r w:rsidR="00CE2601" w:rsidRPr="00CE2601">
        <w:rPr>
          <w:b/>
          <w:bCs/>
          <w:lang w:val="en-GB"/>
        </w:rPr>
        <w:t>With the new victory electric, ENGEL is launching a world-first at K 2025: a tie-bar-less electric injection moulding machine that sets new standards in precision, energy efficiency and flexibility. The completely redesigned clamping unit combines the proven advantages of tie-bar-less technology with the dynamics of electric drive systems – enabling higher productivity within the same footprint.</w:t>
      </w:r>
    </w:p>
    <w:p w14:paraId="6B6AA841" w14:textId="5F11CAF0" w:rsidR="00CE2601" w:rsidRPr="00CE2601" w:rsidRDefault="00CE2601" w:rsidP="00CE2601">
      <w:pPr>
        <w:spacing w:after="120"/>
        <w:rPr>
          <w:lang w:val="en-GB"/>
        </w:rPr>
      </w:pPr>
      <w:r w:rsidRPr="00CE2601">
        <w:rPr>
          <w:lang w:val="en-GB"/>
        </w:rPr>
        <w:t xml:space="preserve">Tie-bar-less means: more space in the mould area, faster mould changes and easier automation. ENGEL has already installed more than 85,000 machines of this design worldwide – </w:t>
      </w:r>
      <w:r w:rsidR="008E7F4B">
        <w:rPr>
          <w:lang w:val="en-GB"/>
        </w:rPr>
        <w:t xml:space="preserve">a </w:t>
      </w:r>
      <w:r w:rsidRPr="00CE2601">
        <w:rPr>
          <w:lang w:val="en-GB"/>
        </w:rPr>
        <w:t>clear proof of the concept’s success.</w:t>
      </w:r>
      <w:r>
        <w:rPr>
          <w:lang w:val="en-GB"/>
        </w:rPr>
        <w:t xml:space="preserve"> </w:t>
      </w:r>
      <w:r w:rsidRPr="00CE2601">
        <w:rPr>
          <w:lang w:val="en-GB"/>
        </w:rPr>
        <w:t>The victory electric now combines these well-established benefits with those of an electric machine design in the clamping force range above 1,300 </w:t>
      </w:r>
      <w:proofErr w:type="spellStart"/>
      <w:r w:rsidRPr="00CE2601">
        <w:rPr>
          <w:lang w:val="en-GB"/>
        </w:rPr>
        <w:t>kN.</w:t>
      </w:r>
      <w:proofErr w:type="spellEnd"/>
      <w:r w:rsidRPr="00CE2601">
        <w:rPr>
          <w:lang w:val="en-GB"/>
        </w:rPr>
        <w:t xml:space="preserve"> This closes a gap in the market where many processors are actively seeking such solutions.</w:t>
      </w:r>
    </w:p>
    <w:p w14:paraId="674DE0D2" w14:textId="1A8324EA" w:rsidR="00CE2601" w:rsidRPr="00CE2601" w:rsidRDefault="00CE2601" w:rsidP="009D0F11">
      <w:pPr>
        <w:spacing w:after="120"/>
        <w:rPr>
          <w:i/>
          <w:iCs/>
          <w:sz w:val="20"/>
        </w:rPr>
      </w:pPr>
      <w:r w:rsidRPr="00CE2601">
        <w:rPr>
          <w:lang w:val="en-GB"/>
        </w:rPr>
        <w:t>The new ENGEL victory electric impresses not only with technical precision but also with clear economic advantages. Its compact design reduces the overall machine length by around 200 mm, allowing for optimised production layouts.</w:t>
      </w:r>
      <w:r>
        <w:rPr>
          <w:lang w:val="en-GB"/>
        </w:rPr>
        <w:t xml:space="preserve"> </w:t>
      </w:r>
      <w:r w:rsidRPr="00CE2601">
        <w:rPr>
          <w:lang w:val="en-GB"/>
        </w:rPr>
        <w:t>At the same time, the tie-bar-less design enables the use of significantly larger moulds compared to conventional machines of the same clamping force class – without additional investment. For example, a mould that would typically require around 3200 </w:t>
      </w:r>
      <w:proofErr w:type="spellStart"/>
      <w:r w:rsidRPr="00CE2601">
        <w:rPr>
          <w:lang w:val="en-GB"/>
        </w:rPr>
        <w:t>kN</w:t>
      </w:r>
      <w:proofErr w:type="spellEnd"/>
      <w:r w:rsidRPr="00CE2601">
        <w:rPr>
          <w:lang w:val="en-GB"/>
        </w:rPr>
        <w:t xml:space="preserve"> can be operated on a victory electric 220 with just 2200 </w:t>
      </w:r>
      <w:proofErr w:type="spellStart"/>
      <w:r w:rsidRPr="00CE2601">
        <w:rPr>
          <w:lang w:val="en-GB"/>
        </w:rPr>
        <w:t>kN</w:t>
      </w:r>
      <w:proofErr w:type="spellEnd"/>
      <w:r w:rsidRPr="00CE2601">
        <w:rPr>
          <w:lang w:val="en-GB"/>
        </w:rPr>
        <w:t xml:space="preserve"> clamping force.</w:t>
      </w:r>
    </w:p>
    <w:p w14:paraId="04806E89" w14:textId="226CC430" w:rsidR="00CE2601" w:rsidRPr="00CE2601" w:rsidRDefault="00CE2601" w:rsidP="00CE2601">
      <w:pPr>
        <w:spacing w:after="120"/>
        <w:rPr>
          <w:lang w:val="en-GB"/>
        </w:rPr>
      </w:pPr>
      <w:r w:rsidRPr="00CE2601">
        <w:rPr>
          <w:lang w:val="en-GB"/>
        </w:rPr>
        <w:t>At the heart of the machine is a newly developed clamping unit with two vertically arranged pressure bars. These replace the traditional toggle mechanism for building up clamping force and ensure exceptionally uniform force distribution across the entire mould mounting platen.</w:t>
      </w:r>
      <w:r>
        <w:rPr>
          <w:lang w:val="en-GB"/>
        </w:rPr>
        <w:t xml:space="preserve"> </w:t>
      </w:r>
      <w:r w:rsidRPr="00CE2601">
        <w:rPr>
          <w:lang w:val="en-GB"/>
        </w:rPr>
        <w:t>An integrated deformation compensation system keeps the platen parallelism stable and precise – even with complex or large-area mould geometries. The newly designed moving platen performs key functions such as centring and force transmission, contributing significantly to the machine’s compact design.</w:t>
      </w:r>
    </w:p>
    <w:p w14:paraId="6ABF309C" w14:textId="1FA21557" w:rsidR="00CE2601" w:rsidRPr="00CE2601" w:rsidRDefault="00CE2601" w:rsidP="005006E2">
      <w:pPr>
        <w:spacing w:after="120"/>
        <w:rPr>
          <w:lang w:val="en-GB"/>
        </w:rPr>
      </w:pPr>
      <w:r w:rsidRPr="00CE2601">
        <w:rPr>
          <w:lang w:val="en-GB"/>
        </w:rPr>
        <w:t>All main movements are powered electrically via a servo motor with ball screw – a drive system that has proven its reliability in ENGEL machines for many years. A particularly efficient feature is the integrated recovery of braking energy, which not only reduces overall energy consumption but also improves the carbon footprint of the production process.</w:t>
      </w:r>
    </w:p>
    <w:p w14:paraId="24A4591E" w14:textId="226C94F1" w:rsidR="00CE2601" w:rsidRPr="00CE2601" w:rsidRDefault="00CE2601" w:rsidP="005006E2">
      <w:pPr>
        <w:spacing w:after="120"/>
        <w:rPr>
          <w:lang w:val="en-GB"/>
        </w:rPr>
      </w:pPr>
      <w:r w:rsidRPr="00CE2601">
        <w:rPr>
          <w:lang w:val="en-GB"/>
        </w:rPr>
        <w:t>The standard integration of a hydraulic unit adds extra flexibility by enabling the use of hydraulic core pulls. Components such as the ejector and position transducers are taken from the proven ENGEL duo series, ensuring maximum stability and process reliability.</w:t>
      </w:r>
    </w:p>
    <w:p w14:paraId="065D3526" w14:textId="26B145C6" w:rsidR="00CE2601" w:rsidRPr="00CE2601" w:rsidRDefault="00CE2601" w:rsidP="005006E2">
      <w:pPr>
        <w:spacing w:after="120"/>
        <w:rPr>
          <w:lang w:val="en-GB"/>
        </w:rPr>
      </w:pPr>
      <w:r w:rsidRPr="00CE2601">
        <w:rPr>
          <w:lang w:val="en-GB"/>
        </w:rPr>
        <w:lastRenderedPageBreak/>
        <w:t>The victory electric expands ENGEL’s tie-bar-less machine portfolio with a powerful electric variant. In addition to the servo-hydraulic victory and the hybrid e-victory, an electric solution is now also available in the medium clamping force range – ideal for processors looking to combine energy efficiency, precision and maximum mould space.</w:t>
      </w:r>
      <w:r>
        <w:rPr>
          <w:lang w:val="en-GB"/>
        </w:rPr>
        <w:t xml:space="preserve"> </w:t>
      </w:r>
      <w:r w:rsidRPr="00CE2601">
        <w:rPr>
          <w:lang w:val="en-GB"/>
        </w:rPr>
        <w:t>This makes the machine perfectly suited not only for standard injection moulding applications, but also for high-performance requirements.</w:t>
      </w:r>
    </w:p>
    <w:p w14:paraId="6656EA84" w14:textId="522E0891" w:rsidR="00CE2601" w:rsidRPr="00CE2601" w:rsidRDefault="00CE2601" w:rsidP="00CE2601">
      <w:pPr>
        <w:spacing w:after="120"/>
        <w:rPr>
          <w:lang w:val="en-GB"/>
        </w:rPr>
      </w:pPr>
      <w:r w:rsidRPr="00CE2601">
        <w:rPr>
          <w:lang w:val="en-GB"/>
        </w:rPr>
        <w:t>With the new victory electric, ENGEL provides a consistent answer to the growing demands for space efficiency, energy savings and process stability – compact, electric and tie-bar-less.</w:t>
      </w:r>
    </w:p>
    <w:p w14:paraId="3FA90D08" w14:textId="77777777" w:rsidR="00CE2601" w:rsidRPr="00CE2601" w:rsidRDefault="00CE2601" w:rsidP="005006E2">
      <w:pPr>
        <w:spacing w:after="120"/>
        <w:rPr>
          <w:lang w:val="en-GB"/>
        </w:rPr>
      </w:pPr>
    </w:p>
    <w:p w14:paraId="6FE9AAA0" w14:textId="77777777" w:rsidR="005006E2" w:rsidRPr="00CE2601" w:rsidRDefault="005006E2" w:rsidP="005006E2">
      <w:pPr>
        <w:tabs>
          <w:tab w:val="left" w:pos="8640"/>
        </w:tabs>
        <w:spacing w:after="120"/>
        <w:rPr>
          <w:lang w:val="en-GB"/>
        </w:rPr>
      </w:pPr>
      <w:r w:rsidRPr="00CE2601">
        <w:rPr>
          <w:lang w:val="en-GB"/>
        </w:rPr>
        <w:tab/>
      </w:r>
    </w:p>
    <w:p w14:paraId="22BFD521" w14:textId="77777777" w:rsidR="00890330" w:rsidRPr="00CE2601" w:rsidRDefault="00890330" w:rsidP="00890330">
      <w:pPr>
        <w:spacing w:after="120"/>
        <w:rPr>
          <w:lang w:val="en-GB"/>
        </w:rPr>
      </w:pPr>
    </w:p>
    <w:p w14:paraId="346024F6" w14:textId="77777777" w:rsidR="00890330" w:rsidRPr="00C703AE" w:rsidRDefault="00890330" w:rsidP="00890330">
      <w:pPr>
        <w:spacing w:after="120"/>
        <w:rPr>
          <w:b/>
          <w:bCs/>
          <w:color w:val="8AB73E"/>
          <w:szCs w:val="22"/>
          <w:u w:val="single"/>
          <w:lang w:val="en-GB"/>
        </w:rPr>
      </w:pPr>
      <w:hyperlink r:id="rId8" w:history="1">
        <w:r w:rsidRPr="00C703AE">
          <w:rPr>
            <w:rStyle w:val="Hyperlink"/>
            <w:b/>
            <w:bCs/>
            <w:color w:val="8AB73E"/>
            <w:szCs w:val="22"/>
            <w:lang w:val="en-GB"/>
          </w:rPr>
          <w:t>Visit us at K 2025 in Düsseldorf, Hall 15, Stand B42 &amp; C58</w:t>
        </w:r>
      </w:hyperlink>
    </w:p>
    <w:p w14:paraId="6776C044" w14:textId="77777777" w:rsidR="00890330" w:rsidRPr="0080240B" w:rsidRDefault="00890330" w:rsidP="00890330">
      <w:pPr>
        <w:spacing w:after="120"/>
        <w:rPr>
          <w:szCs w:val="22"/>
          <w:lang w:val="en-GB"/>
        </w:rPr>
      </w:pPr>
    </w:p>
    <w:p w14:paraId="1C209674" w14:textId="77777777" w:rsidR="009D0F11" w:rsidRDefault="009D0F11" w:rsidP="00890330">
      <w:pPr>
        <w:tabs>
          <w:tab w:val="left" w:pos="8140"/>
        </w:tabs>
        <w:spacing w:after="120"/>
        <w:rPr>
          <w:szCs w:val="22"/>
          <w:lang w:val="en-GB"/>
        </w:rPr>
      </w:pPr>
      <w:r>
        <w:rPr>
          <w:szCs w:val="22"/>
          <w:lang w:val="en-GB"/>
        </w:rPr>
        <w:t>Images:</w:t>
      </w:r>
    </w:p>
    <w:p w14:paraId="7EB9D592" w14:textId="5344E010" w:rsidR="009D0F11" w:rsidRDefault="009D0F11" w:rsidP="005607C2">
      <w:pPr>
        <w:tabs>
          <w:tab w:val="left" w:pos="8140"/>
        </w:tabs>
        <w:spacing w:after="120"/>
        <w:rPr>
          <w:i/>
          <w:iCs/>
          <w:sz w:val="20"/>
          <w:lang w:val="en-GB"/>
        </w:rPr>
      </w:pPr>
      <w:r w:rsidRPr="00CE2601">
        <w:rPr>
          <w:b/>
          <w:bCs/>
          <w:i/>
          <w:iCs/>
          <w:sz w:val="20"/>
          <w:lang w:val="en-GB"/>
        </w:rPr>
        <w:t>More mould space, smaller footprint:</w:t>
      </w:r>
      <w:r w:rsidRPr="00CE2601">
        <w:rPr>
          <w:i/>
          <w:iCs/>
          <w:sz w:val="20"/>
          <w:lang w:val="en-GB"/>
        </w:rPr>
        <w:t xml:space="preserve"> The new electric ENGEL victory electric 220 with 2200 </w:t>
      </w:r>
      <w:proofErr w:type="spellStart"/>
      <w:r w:rsidRPr="00CE2601">
        <w:rPr>
          <w:i/>
          <w:iCs/>
          <w:sz w:val="20"/>
          <w:lang w:val="en-GB"/>
        </w:rPr>
        <w:t>kN</w:t>
      </w:r>
      <w:proofErr w:type="spellEnd"/>
      <w:r w:rsidRPr="00CE2601">
        <w:rPr>
          <w:i/>
          <w:iCs/>
          <w:sz w:val="20"/>
          <w:lang w:val="en-GB"/>
        </w:rPr>
        <w:t xml:space="preserve"> clamping force enables compact production thanks to its tie-bar-less design and reduced machine length.</w:t>
      </w:r>
    </w:p>
    <w:p w14:paraId="5A42E048" w14:textId="606196D4" w:rsidR="009D0F11" w:rsidRPr="005607C2" w:rsidRDefault="009D0F11" w:rsidP="005607C2">
      <w:pPr>
        <w:spacing w:after="120"/>
        <w:rPr>
          <w:i/>
          <w:iCs/>
          <w:sz w:val="20"/>
          <w:lang w:val="en-GB"/>
        </w:rPr>
      </w:pPr>
      <w:r w:rsidRPr="00CE2601">
        <w:rPr>
          <w:b/>
          <w:bCs/>
          <w:i/>
          <w:iCs/>
          <w:sz w:val="20"/>
          <w:lang w:val="en-GB"/>
        </w:rPr>
        <w:t>High energy efficiency, uniform force distribution and maximum repeatability:</w:t>
      </w:r>
      <w:r w:rsidRPr="00CE2601">
        <w:rPr>
          <w:i/>
          <w:iCs/>
          <w:sz w:val="20"/>
          <w:lang w:val="en-GB"/>
        </w:rPr>
        <w:t xml:space="preserve"> The new clamping system with pressure pad and ball screw ensures precise mould centring and shorter cycle times.</w:t>
      </w:r>
    </w:p>
    <w:p w14:paraId="3F9F09B9" w14:textId="77777777" w:rsidR="009D0F11" w:rsidRDefault="009D0F11" w:rsidP="00890330">
      <w:pPr>
        <w:tabs>
          <w:tab w:val="left" w:pos="8140"/>
        </w:tabs>
        <w:spacing w:after="120"/>
        <w:rPr>
          <w:szCs w:val="22"/>
          <w:lang w:val="en-GB"/>
        </w:rPr>
      </w:pPr>
    </w:p>
    <w:p w14:paraId="51BAD4CE" w14:textId="3A4336EE" w:rsidR="00890330" w:rsidRPr="00E20085" w:rsidRDefault="00890330" w:rsidP="00890330">
      <w:pPr>
        <w:tabs>
          <w:tab w:val="left" w:pos="8140"/>
        </w:tabs>
        <w:spacing w:after="120"/>
        <w:rPr>
          <w:szCs w:val="22"/>
          <w:lang w:val="en-GB"/>
        </w:rPr>
      </w:pPr>
      <w:r w:rsidRPr="00E20085">
        <w:rPr>
          <w:szCs w:val="22"/>
          <w:lang w:val="en-GB"/>
        </w:rPr>
        <w:t>Images: ENGEL</w:t>
      </w:r>
      <w:r w:rsidRPr="00E20085">
        <w:rPr>
          <w:szCs w:val="22"/>
          <w:lang w:val="en-GB"/>
        </w:rPr>
        <w:tab/>
      </w:r>
    </w:p>
    <w:p w14:paraId="0782D674" w14:textId="77777777" w:rsidR="00890330" w:rsidRPr="00E20085" w:rsidRDefault="00890330" w:rsidP="00890330">
      <w:pPr>
        <w:spacing w:after="120"/>
        <w:rPr>
          <w:szCs w:val="22"/>
          <w:lang w:val="en-GB"/>
        </w:rPr>
      </w:pPr>
    </w:p>
    <w:p w14:paraId="4169DE08" w14:textId="77777777" w:rsidR="00890330" w:rsidRDefault="00890330" w:rsidP="00890330">
      <w:pPr>
        <w:spacing w:after="120"/>
        <w:rPr>
          <w:b/>
          <w:bCs/>
          <w:iCs/>
          <w:sz w:val="20"/>
          <w:lang w:val="en-GB"/>
        </w:rPr>
      </w:pPr>
    </w:p>
    <w:p w14:paraId="1577B419" w14:textId="77777777" w:rsidR="00890330" w:rsidRDefault="00890330" w:rsidP="00890330">
      <w:pPr>
        <w:spacing w:after="120"/>
        <w:rPr>
          <w:b/>
          <w:bCs/>
          <w:iCs/>
          <w:sz w:val="20"/>
          <w:lang w:val="en-GB"/>
        </w:rPr>
      </w:pPr>
    </w:p>
    <w:p w14:paraId="2C44D8BB" w14:textId="77777777" w:rsidR="00890330" w:rsidRDefault="00890330" w:rsidP="00890330">
      <w:pPr>
        <w:spacing w:line="240" w:lineRule="auto"/>
        <w:rPr>
          <w:b/>
          <w:bCs/>
          <w:iCs/>
          <w:sz w:val="20"/>
          <w:lang w:val="en-GB"/>
        </w:rPr>
      </w:pPr>
      <w:r>
        <w:rPr>
          <w:b/>
          <w:bCs/>
          <w:iCs/>
          <w:sz w:val="20"/>
          <w:lang w:val="en-GB"/>
        </w:rPr>
        <w:br w:type="page"/>
      </w:r>
    </w:p>
    <w:p w14:paraId="47F394FB" w14:textId="29FEC3DB" w:rsidR="00890330" w:rsidRPr="00890330" w:rsidRDefault="00890330" w:rsidP="00890330">
      <w:pPr>
        <w:spacing w:after="120"/>
        <w:rPr>
          <w:iCs/>
          <w:sz w:val="20"/>
          <w:lang w:val="en-GB"/>
        </w:rPr>
      </w:pPr>
      <w:r w:rsidRPr="00890330">
        <w:rPr>
          <w:b/>
          <w:bCs/>
          <w:iCs/>
          <w:sz w:val="20"/>
          <w:lang w:val="en-GB"/>
        </w:rPr>
        <w:t>ENGEL AUSTRIA GmbH</w:t>
      </w:r>
      <w:r>
        <w:rPr>
          <w:b/>
          <w:bCs/>
          <w:iCs/>
          <w:sz w:val="20"/>
          <w:lang w:val="en-GB"/>
        </w:rPr>
        <w:br/>
      </w:r>
      <w:r w:rsidRPr="00890330">
        <w:rPr>
          <w:iCs/>
          <w:sz w:val="20"/>
          <w:lang w:val="en-GB"/>
        </w:rPr>
        <w:t>ENGEL is one of the global leaders in the manufacture of injection moulding machines. Today, the ENGEL Group offers a full range of technology modules for plastics processing as a single source supplier: injection moulding machines for thermoplastics and elastomers together with automation, with individual components also being competitive and successful in the market. With twelve production plants in Europe, North America, Mexico and Asia (China, Korea and India), and subsidiaries and representatives in more than 85 countries, ENGEL offers its customers the excellent global support they need to compete and succeed with new technologies and leading-edge production systems.</w:t>
      </w:r>
      <w:r w:rsidRPr="00890330">
        <w:rPr>
          <w:iCs/>
          <w:sz w:val="20"/>
          <w:lang w:val="en-US"/>
        </w:rPr>
        <w:t xml:space="preserve"> </w:t>
      </w:r>
    </w:p>
    <w:p w14:paraId="66A73A45" w14:textId="77777777" w:rsidR="00890330" w:rsidRPr="00C55396" w:rsidRDefault="00890330" w:rsidP="00890330">
      <w:pPr>
        <w:spacing w:after="120"/>
        <w:rPr>
          <w:b/>
          <w:bCs/>
          <w:iCs/>
          <w:sz w:val="20"/>
          <w:lang w:val="en-US"/>
        </w:rPr>
      </w:pPr>
    </w:p>
    <w:p w14:paraId="38736825" w14:textId="77777777" w:rsidR="00890330" w:rsidRPr="00C55396" w:rsidRDefault="00890330" w:rsidP="00890330">
      <w:pPr>
        <w:spacing w:after="120"/>
        <w:rPr>
          <w:iCs/>
          <w:sz w:val="20"/>
          <w:lang w:val="en-US"/>
        </w:rPr>
      </w:pPr>
      <w:r w:rsidRPr="00C55396">
        <w:rPr>
          <w:b/>
          <w:bCs/>
          <w:iCs/>
          <w:sz w:val="20"/>
          <w:lang w:val="en-US"/>
        </w:rPr>
        <w:t xml:space="preserve">Contact for journalists: </w:t>
      </w:r>
      <w:r w:rsidRPr="00C55396">
        <w:rPr>
          <w:b/>
          <w:bCs/>
          <w:iCs/>
          <w:sz w:val="20"/>
          <w:lang w:val="en-US"/>
        </w:rPr>
        <w:br/>
      </w:r>
      <w:r w:rsidRPr="00C55396">
        <w:rPr>
          <w:iCs/>
          <w:sz w:val="20"/>
          <w:lang w:val="en-US"/>
        </w:rPr>
        <w:t>Tobias Neumann, Press Officer, ENGEL AUSTRIA GmbH</w:t>
      </w:r>
      <w:r w:rsidRPr="00C55396">
        <w:rPr>
          <w:iCs/>
          <w:sz w:val="20"/>
          <w:lang w:val="en-US"/>
        </w:rPr>
        <w:br/>
        <w:t xml:space="preserve">Ludwig-Engel-Strasse 1, A-4311 </w:t>
      </w:r>
      <w:proofErr w:type="spellStart"/>
      <w:r w:rsidRPr="00C55396">
        <w:rPr>
          <w:iCs/>
          <w:sz w:val="20"/>
          <w:lang w:val="en-US"/>
        </w:rPr>
        <w:t>Schwertberg</w:t>
      </w:r>
      <w:proofErr w:type="spellEnd"/>
      <w:r w:rsidRPr="00C55396">
        <w:rPr>
          <w:iCs/>
          <w:sz w:val="20"/>
          <w:lang w:val="en-US"/>
        </w:rPr>
        <w:t xml:space="preserve">, Austria </w:t>
      </w:r>
      <w:bookmarkStart w:id="0" w:name="_Hlk130909927"/>
      <w:r w:rsidRPr="00C55396">
        <w:rPr>
          <w:iCs/>
          <w:sz w:val="20"/>
          <w:lang w:val="en-US"/>
        </w:rPr>
        <w:br/>
        <w:t xml:space="preserve">Tel.: +43 (0)50 6207 3807 email: </w:t>
      </w:r>
      <w:hyperlink r:id="rId9" w:history="1">
        <w:r w:rsidRPr="00C55396">
          <w:rPr>
            <w:rStyle w:val="Hyperlink"/>
            <w:iCs/>
            <w:color w:val="000000"/>
            <w:sz w:val="20"/>
            <w:lang w:val="en-US"/>
          </w:rPr>
          <w:t>tobias.neumann@engel.at</w:t>
        </w:r>
      </w:hyperlink>
      <w:r w:rsidRPr="00C55396">
        <w:rPr>
          <w:iCs/>
          <w:sz w:val="20"/>
          <w:lang w:val="en-US"/>
        </w:rPr>
        <w:t xml:space="preserve"> </w:t>
      </w:r>
    </w:p>
    <w:p w14:paraId="3E6F2FAE" w14:textId="77777777" w:rsidR="00890330" w:rsidRPr="00C55396" w:rsidRDefault="00890330" w:rsidP="00890330">
      <w:pPr>
        <w:tabs>
          <w:tab w:val="left" w:pos="1210"/>
        </w:tabs>
        <w:spacing w:after="120"/>
        <w:rPr>
          <w:b/>
          <w:bCs/>
          <w:iCs/>
          <w:sz w:val="20"/>
          <w:lang w:val="en-US"/>
        </w:rPr>
      </w:pPr>
    </w:p>
    <w:bookmarkEnd w:id="0"/>
    <w:p w14:paraId="4A84F0B0" w14:textId="77777777" w:rsidR="00890330" w:rsidRPr="00C55396" w:rsidRDefault="00890330" w:rsidP="00890330">
      <w:pPr>
        <w:spacing w:after="120"/>
        <w:rPr>
          <w:sz w:val="20"/>
          <w:lang w:val="en-US"/>
        </w:rPr>
      </w:pPr>
      <w:r w:rsidRPr="00C55396">
        <w:rPr>
          <w:sz w:val="20"/>
          <w:u w:val="single"/>
          <w:lang w:val="en-US"/>
        </w:rPr>
        <w:t>Legal notice:</w:t>
      </w:r>
      <w:r w:rsidRPr="00C55396">
        <w:rPr>
          <w:sz w:val="20"/>
          <w:u w:val="single"/>
          <w:lang w:val="en-US"/>
        </w:rPr>
        <w:br/>
      </w:r>
      <w:r w:rsidRPr="00C55396">
        <w:rPr>
          <w:sz w:val="20"/>
          <w:lang w:val="en-US"/>
        </w:rPr>
        <w:t>The common names, trade names, product names and similar cited in this press release are protected by copyright. They may also include trademarks and be protected as such without being specifically highlighted.</w:t>
      </w:r>
    </w:p>
    <w:p w14:paraId="69127EE7" w14:textId="77777777" w:rsidR="00890330" w:rsidRPr="00C55396" w:rsidRDefault="00890330" w:rsidP="00890330">
      <w:pPr>
        <w:tabs>
          <w:tab w:val="left" w:pos="6550"/>
        </w:tabs>
        <w:spacing w:after="120"/>
        <w:rPr>
          <w:sz w:val="20"/>
          <w:lang w:val="en-GB"/>
        </w:rPr>
      </w:pPr>
      <w:r w:rsidRPr="00C55396">
        <w:rPr>
          <w:sz w:val="20"/>
          <w:lang w:val="en-GB"/>
        </w:rPr>
        <w:t xml:space="preserve"> </w:t>
      </w:r>
      <w:r>
        <w:rPr>
          <w:sz w:val="20"/>
          <w:lang w:val="en-GB"/>
        </w:rPr>
        <w:tab/>
      </w:r>
    </w:p>
    <w:p w14:paraId="059B6480" w14:textId="77777777" w:rsidR="00890330" w:rsidRPr="00577E09" w:rsidRDefault="00890330" w:rsidP="00890330">
      <w:pPr>
        <w:spacing w:after="120"/>
        <w:rPr>
          <w:color w:val="8AB73E"/>
          <w:szCs w:val="22"/>
          <w:lang w:val="de-AT"/>
        </w:rPr>
      </w:pPr>
      <w:hyperlink r:id="rId10" w:history="1">
        <w:r w:rsidRPr="00C703AE">
          <w:rPr>
            <w:rStyle w:val="Hyperlink"/>
            <w:color w:val="8AB73E"/>
            <w:lang w:val="de-AT"/>
          </w:rPr>
          <w:t>www.engelglobal.com</w:t>
        </w:r>
      </w:hyperlink>
    </w:p>
    <w:p w14:paraId="4301E790" w14:textId="47EB238E" w:rsidR="0030527B" w:rsidRPr="000A1851" w:rsidRDefault="0030527B" w:rsidP="00890330">
      <w:pPr>
        <w:spacing w:after="120"/>
        <w:rPr>
          <w:color w:val="81B73E"/>
          <w:szCs w:val="22"/>
          <w:lang w:val="de-AT"/>
        </w:rPr>
      </w:pPr>
    </w:p>
    <w:sectPr w:rsidR="0030527B" w:rsidRPr="000A1851" w:rsidSect="00B365DA">
      <w:headerReference w:type="default" r:id="rId11"/>
      <w:footerReference w:type="default" r:id="rId12"/>
      <w:pgSz w:w="11906" w:h="16838"/>
      <w:pgMar w:top="2694" w:right="707" w:bottom="2694"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14DFA" w14:textId="77777777" w:rsidR="00C75EA9" w:rsidRDefault="00C75EA9">
      <w:r>
        <w:separator/>
      </w:r>
    </w:p>
  </w:endnote>
  <w:endnote w:type="continuationSeparator" w:id="0">
    <w:p w14:paraId="52A7238C" w14:textId="77777777" w:rsidR="00C75EA9" w:rsidRDefault="00C7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A467B" w14:textId="55A6FBF9" w:rsidR="000F73E4" w:rsidRPr="00B727EE" w:rsidRDefault="009F03EA" w:rsidP="00330AAD">
    <w:pPr>
      <w:pStyle w:val="Fuzeile"/>
      <w:ind w:right="28"/>
      <w:jc w:val="right"/>
      <w:rPr>
        <w:spacing w:val="4"/>
        <w:sz w:val="14"/>
        <w:szCs w:val="14"/>
      </w:rPr>
    </w:pPr>
    <w:r>
      <w:rPr>
        <w:noProof/>
      </w:rPr>
      <w:drawing>
        <wp:anchor distT="0" distB="0" distL="114300" distR="114300" simplePos="0" relativeHeight="251657728" behindDoc="0" locked="0" layoutInCell="1" allowOverlap="1" wp14:anchorId="3C197674" wp14:editId="31BA5DA3">
          <wp:simplePos x="0" y="0"/>
          <wp:positionH relativeFrom="column">
            <wp:posOffset>31750</wp:posOffset>
          </wp:positionH>
          <wp:positionV relativeFrom="paragraph">
            <wp:posOffset>-207645</wp:posOffset>
          </wp:positionV>
          <wp:extent cx="1228725" cy="450850"/>
          <wp:effectExtent l="0" t="0" r="0" b="0"/>
          <wp:wrapNone/>
          <wp:docPr id="15207900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45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0F73E4" w:rsidRPr="00D82CBA">
      <w:rPr>
        <w:b/>
        <w:bCs/>
        <w:spacing w:val="4"/>
        <w:sz w:val="14"/>
        <w:szCs w:val="14"/>
      </w:rPr>
      <w:t>ENGEL AUSTRIA GmbH</w:t>
    </w:r>
    <w:r w:rsidR="000F73E4" w:rsidRPr="00D82CBA">
      <w:rPr>
        <w:spacing w:val="4"/>
        <w:sz w:val="14"/>
        <w:szCs w:val="14"/>
      </w:rPr>
      <w:t xml:space="preserve"> | A-4311 Schwertberg | </w:t>
    </w:r>
    <w:proofErr w:type="spellStart"/>
    <w:r w:rsidR="000F73E4" w:rsidRPr="00D82CBA">
      <w:rPr>
        <w:spacing w:val="4"/>
        <w:sz w:val="14"/>
        <w:szCs w:val="14"/>
      </w:rPr>
      <w:t>tel</w:t>
    </w:r>
    <w:proofErr w:type="spellEnd"/>
    <w:r w:rsidR="000F73E4" w:rsidRPr="00D82CBA">
      <w:rPr>
        <w:spacing w:val="4"/>
        <w:sz w:val="14"/>
        <w:szCs w:val="14"/>
      </w:rPr>
      <w:t xml:space="preserve">: +43 (0)50 620 0 | fax: +43 (0)50 620 </w:t>
    </w:r>
    <w:r w:rsidR="00A14373">
      <w:rPr>
        <w:spacing w:val="4"/>
        <w:sz w:val="14"/>
        <w:szCs w:val="14"/>
      </w:rPr>
      <w:t>3009</w:t>
    </w:r>
    <w:r w:rsidR="00A14373">
      <w:rPr>
        <w:spacing w:val="4"/>
        <w:sz w:val="14"/>
        <w:szCs w:val="14"/>
      </w:rPr>
      <w:br/>
    </w:r>
    <w:hyperlink r:id="rId2" w:history="1">
      <w:r w:rsidR="000F73E4" w:rsidRPr="00B727EE">
        <w:rPr>
          <w:spacing w:val="4"/>
          <w:sz w:val="14"/>
          <w:szCs w:val="14"/>
        </w:rPr>
        <w:t>sales@engel.at</w:t>
      </w:r>
    </w:hyperlink>
    <w:r w:rsidR="000F73E4">
      <w:rPr>
        <w:spacing w:val="4"/>
        <w:sz w:val="14"/>
        <w:szCs w:val="14"/>
      </w:rPr>
      <w:t xml:space="preserve"> |</w:t>
    </w:r>
    <w:r w:rsidR="000F73E4" w:rsidRPr="00D82CBA">
      <w:rPr>
        <w:spacing w:val="4"/>
        <w:sz w:val="14"/>
        <w:szCs w:val="14"/>
      </w:rPr>
      <w:t xml:space="preserve"> </w:t>
    </w:r>
    <w:r w:rsidR="00A14373" w:rsidRPr="00A14373">
      <w:rPr>
        <w:spacing w:val="4"/>
        <w:sz w:val="14"/>
        <w:szCs w:val="14"/>
      </w:rPr>
      <w:t>www.engelglobal.com</w:t>
    </w:r>
  </w:p>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7658" w14:textId="77777777" w:rsidR="00C75EA9" w:rsidRDefault="00C75EA9">
      <w:r>
        <w:separator/>
      </w:r>
    </w:p>
  </w:footnote>
  <w:footnote w:type="continuationSeparator" w:id="0">
    <w:p w14:paraId="0B7C1CFA" w14:textId="77777777" w:rsidR="00C75EA9" w:rsidRDefault="00C75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1344F" w14:textId="77777777" w:rsidR="00330AAD" w:rsidRDefault="00330AAD" w:rsidP="00330AAD">
    <w:pPr>
      <w:pStyle w:val="Kopfzeile"/>
      <w:rPr>
        <w:rFonts w:ascii="Arial Black" w:hAnsi="Arial Black"/>
        <w:lang w:val="de-AT"/>
      </w:rPr>
    </w:pPr>
  </w:p>
  <w:p w14:paraId="1A509C7C" w14:textId="77777777" w:rsidR="00330AAD" w:rsidRDefault="00B116DF" w:rsidP="00B116DF">
    <w:pPr>
      <w:pStyle w:val="Kopfzeile"/>
      <w:tabs>
        <w:tab w:val="clear" w:pos="4536"/>
        <w:tab w:val="clear" w:pos="9072"/>
        <w:tab w:val="left" w:pos="2200"/>
      </w:tabs>
      <w:rPr>
        <w:rFonts w:ascii="Arial Black" w:hAnsi="Arial Black"/>
        <w:lang w:val="de-AT"/>
      </w:rPr>
    </w:pPr>
    <w:r>
      <w:rPr>
        <w:rFonts w:ascii="Arial Black" w:hAnsi="Arial Black"/>
        <w:lang w:val="de-AT"/>
      </w:rPr>
      <w:tab/>
    </w:r>
  </w:p>
  <w:p w14:paraId="218FF619" w14:textId="77777777" w:rsidR="00330AAD" w:rsidRDefault="00330AAD" w:rsidP="00330AAD">
    <w:pPr>
      <w:pStyle w:val="Kopfzeile"/>
      <w:rPr>
        <w:rFonts w:ascii="Arial Black" w:hAnsi="Arial Black"/>
        <w:lang w:val="de-AT"/>
      </w:rPr>
    </w:pPr>
  </w:p>
  <w:p w14:paraId="2AE0E7A3" w14:textId="60361740" w:rsidR="00330AAD" w:rsidRDefault="000A409F" w:rsidP="000A409F">
    <w:pPr>
      <w:jc w:val="right"/>
    </w:pPr>
    <w:r w:rsidRPr="000A409F">
      <w:rPr>
        <w:sz w:val="32"/>
        <w:szCs w:val="22"/>
      </w:rPr>
      <w:t xml:space="preserve">press | </w:t>
    </w:r>
    <w:r w:rsidR="00890330">
      <w:rPr>
        <w:rFonts w:ascii="Arial Black" w:hAnsi="Arial Black"/>
        <w:color w:val="81B73E"/>
        <w:sz w:val="32"/>
        <w:szCs w:val="22"/>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641D"/>
    <w:rsid w:val="00025395"/>
    <w:rsid w:val="00025A78"/>
    <w:rsid w:val="000262B1"/>
    <w:rsid w:val="000367DB"/>
    <w:rsid w:val="000435EF"/>
    <w:rsid w:val="000467D4"/>
    <w:rsid w:val="00061FC8"/>
    <w:rsid w:val="00064998"/>
    <w:rsid w:val="00064BEF"/>
    <w:rsid w:val="0007345D"/>
    <w:rsid w:val="000823E0"/>
    <w:rsid w:val="0008365F"/>
    <w:rsid w:val="00090455"/>
    <w:rsid w:val="00091D0C"/>
    <w:rsid w:val="00092329"/>
    <w:rsid w:val="00093FB9"/>
    <w:rsid w:val="000A1851"/>
    <w:rsid w:val="000A2855"/>
    <w:rsid w:val="000A409F"/>
    <w:rsid w:val="000A54A9"/>
    <w:rsid w:val="000B1FEE"/>
    <w:rsid w:val="000B4A72"/>
    <w:rsid w:val="000B514D"/>
    <w:rsid w:val="000D52B9"/>
    <w:rsid w:val="000D64E1"/>
    <w:rsid w:val="000D67D0"/>
    <w:rsid w:val="000E6E1D"/>
    <w:rsid w:val="000F3478"/>
    <w:rsid w:val="000F3615"/>
    <w:rsid w:val="000F609A"/>
    <w:rsid w:val="000F6E88"/>
    <w:rsid w:val="000F73E4"/>
    <w:rsid w:val="00103203"/>
    <w:rsid w:val="00111A5F"/>
    <w:rsid w:val="00115FD5"/>
    <w:rsid w:val="001212C5"/>
    <w:rsid w:val="00134125"/>
    <w:rsid w:val="0013655D"/>
    <w:rsid w:val="00141247"/>
    <w:rsid w:val="00150748"/>
    <w:rsid w:val="001538E4"/>
    <w:rsid w:val="00154D92"/>
    <w:rsid w:val="0015594A"/>
    <w:rsid w:val="001646C4"/>
    <w:rsid w:val="00173426"/>
    <w:rsid w:val="001757ED"/>
    <w:rsid w:val="00176B68"/>
    <w:rsid w:val="00187841"/>
    <w:rsid w:val="001919DB"/>
    <w:rsid w:val="001947D6"/>
    <w:rsid w:val="001A0ED9"/>
    <w:rsid w:val="001A429D"/>
    <w:rsid w:val="001A6570"/>
    <w:rsid w:val="001A687D"/>
    <w:rsid w:val="001C2E04"/>
    <w:rsid w:val="001C5B8A"/>
    <w:rsid w:val="001C77ED"/>
    <w:rsid w:val="001D0402"/>
    <w:rsid w:val="001D1F4E"/>
    <w:rsid w:val="001D2131"/>
    <w:rsid w:val="001E1F1C"/>
    <w:rsid w:val="001E25E6"/>
    <w:rsid w:val="001E4B0D"/>
    <w:rsid w:val="001E5F28"/>
    <w:rsid w:val="001E7B67"/>
    <w:rsid w:val="001F22E3"/>
    <w:rsid w:val="001F318E"/>
    <w:rsid w:val="00200A0F"/>
    <w:rsid w:val="00206056"/>
    <w:rsid w:val="002228C0"/>
    <w:rsid w:val="00223F7A"/>
    <w:rsid w:val="00225B70"/>
    <w:rsid w:val="00227B5E"/>
    <w:rsid w:val="002326FE"/>
    <w:rsid w:val="0023362F"/>
    <w:rsid w:val="0024024B"/>
    <w:rsid w:val="00241B64"/>
    <w:rsid w:val="00245D0B"/>
    <w:rsid w:val="0025113A"/>
    <w:rsid w:val="00251CD1"/>
    <w:rsid w:val="00266B45"/>
    <w:rsid w:val="00267298"/>
    <w:rsid w:val="00274F2C"/>
    <w:rsid w:val="00275321"/>
    <w:rsid w:val="00275F4C"/>
    <w:rsid w:val="00282F55"/>
    <w:rsid w:val="002834A6"/>
    <w:rsid w:val="002843DC"/>
    <w:rsid w:val="00285E24"/>
    <w:rsid w:val="00291D8A"/>
    <w:rsid w:val="002920FE"/>
    <w:rsid w:val="00296D79"/>
    <w:rsid w:val="002A03A5"/>
    <w:rsid w:val="002A3967"/>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524A7"/>
    <w:rsid w:val="00353819"/>
    <w:rsid w:val="00353C33"/>
    <w:rsid w:val="00353D48"/>
    <w:rsid w:val="003540D7"/>
    <w:rsid w:val="00354800"/>
    <w:rsid w:val="003566C9"/>
    <w:rsid w:val="003707E7"/>
    <w:rsid w:val="00373012"/>
    <w:rsid w:val="00374742"/>
    <w:rsid w:val="00380443"/>
    <w:rsid w:val="00386BD0"/>
    <w:rsid w:val="00386D9C"/>
    <w:rsid w:val="003905A4"/>
    <w:rsid w:val="00391598"/>
    <w:rsid w:val="00391CA5"/>
    <w:rsid w:val="00392CB0"/>
    <w:rsid w:val="003942A6"/>
    <w:rsid w:val="003A1C60"/>
    <w:rsid w:val="003B74B8"/>
    <w:rsid w:val="003C40A4"/>
    <w:rsid w:val="003C46AB"/>
    <w:rsid w:val="003C66D9"/>
    <w:rsid w:val="004003AB"/>
    <w:rsid w:val="00400A9A"/>
    <w:rsid w:val="00405096"/>
    <w:rsid w:val="004116E3"/>
    <w:rsid w:val="004166F3"/>
    <w:rsid w:val="0041671C"/>
    <w:rsid w:val="00425F90"/>
    <w:rsid w:val="00430A89"/>
    <w:rsid w:val="00431C85"/>
    <w:rsid w:val="004378FC"/>
    <w:rsid w:val="00440866"/>
    <w:rsid w:val="00442618"/>
    <w:rsid w:val="00450D9F"/>
    <w:rsid w:val="00451224"/>
    <w:rsid w:val="00456A23"/>
    <w:rsid w:val="00462CAC"/>
    <w:rsid w:val="0046305D"/>
    <w:rsid w:val="00470E7D"/>
    <w:rsid w:val="00474E5A"/>
    <w:rsid w:val="00475D95"/>
    <w:rsid w:val="004921E6"/>
    <w:rsid w:val="00492F7E"/>
    <w:rsid w:val="00496BCB"/>
    <w:rsid w:val="004A7CB5"/>
    <w:rsid w:val="004B1AAA"/>
    <w:rsid w:val="004C3E12"/>
    <w:rsid w:val="004C7066"/>
    <w:rsid w:val="004C7426"/>
    <w:rsid w:val="004D17A0"/>
    <w:rsid w:val="004D336F"/>
    <w:rsid w:val="004E32A3"/>
    <w:rsid w:val="004F078E"/>
    <w:rsid w:val="004F1D5C"/>
    <w:rsid w:val="004F7238"/>
    <w:rsid w:val="004F7548"/>
    <w:rsid w:val="005006E2"/>
    <w:rsid w:val="005226F9"/>
    <w:rsid w:val="00526381"/>
    <w:rsid w:val="00534E1B"/>
    <w:rsid w:val="005418DC"/>
    <w:rsid w:val="00543572"/>
    <w:rsid w:val="005459B9"/>
    <w:rsid w:val="005607C2"/>
    <w:rsid w:val="00564FE8"/>
    <w:rsid w:val="00566BD6"/>
    <w:rsid w:val="00570E90"/>
    <w:rsid w:val="005724E7"/>
    <w:rsid w:val="00573E63"/>
    <w:rsid w:val="00574E03"/>
    <w:rsid w:val="005765BE"/>
    <w:rsid w:val="00585B22"/>
    <w:rsid w:val="005979E2"/>
    <w:rsid w:val="005A7780"/>
    <w:rsid w:val="005A7FAC"/>
    <w:rsid w:val="005B100F"/>
    <w:rsid w:val="005B581D"/>
    <w:rsid w:val="005B6800"/>
    <w:rsid w:val="005C2ECC"/>
    <w:rsid w:val="005C4D50"/>
    <w:rsid w:val="005E66DC"/>
    <w:rsid w:val="005E7DD6"/>
    <w:rsid w:val="005F00D0"/>
    <w:rsid w:val="005F1075"/>
    <w:rsid w:val="005F1E9C"/>
    <w:rsid w:val="005F2931"/>
    <w:rsid w:val="005F3391"/>
    <w:rsid w:val="00601DB7"/>
    <w:rsid w:val="00620837"/>
    <w:rsid w:val="00625812"/>
    <w:rsid w:val="00631F9B"/>
    <w:rsid w:val="00642EC0"/>
    <w:rsid w:val="00646F37"/>
    <w:rsid w:val="00654F6E"/>
    <w:rsid w:val="00657B9A"/>
    <w:rsid w:val="006620E9"/>
    <w:rsid w:val="00667846"/>
    <w:rsid w:val="00667A3E"/>
    <w:rsid w:val="00667A62"/>
    <w:rsid w:val="00675D24"/>
    <w:rsid w:val="006813B6"/>
    <w:rsid w:val="00684AF9"/>
    <w:rsid w:val="00691F7E"/>
    <w:rsid w:val="00695AE4"/>
    <w:rsid w:val="006A0E1D"/>
    <w:rsid w:val="006A4DC8"/>
    <w:rsid w:val="006B10D5"/>
    <w:rsid w:val="006D1A9E"/>
    <w:rsid w:val="006D5FA8"/>
    <w:rsid w:val="006E3145"/>
    <w:rsid w:val="006E59E4"/>
    <w:rsid w:val="006F7DAD"/>
    <w:rsid w:val="00700E85"/>
    <w:rsid w:val="00705E2A"/>
    <w:rsid w:val="00706D86"/>
    <w:rsid w:val="00714FCE"/>
    <w:rsid w:val="00716ACF"/>
    <w:rsid w:val="00720BB7"/>
    <w:rsid w:val="00721F3E"/>
    <w:rsid w:val="00723D85"/>
    <w:rsid w:val="007245DC"/>
    <w:rsid w:val="00727E3F"/>
    <w:rsid w:val="007302B6"/>
    <w:rsid w:val="00730FBF"/>
    <w:rsid w:val="0073763D"/>
    <w:rsid w:val="00737B8C"/>
    <w:rsid w:val="00743470"/>
    <w:rsid w:val="00762756"/>
    <w:rsid w:val="00767302"/>
    <w:rsid w:val="0076781C"/>
    <w:rsid w:val="00772540"/>
    <w:rsid w:val="00775346"/>
    <w:rsid w:val="0077728B"/>
    <w:rsid w:val="00781D03"/>
    <w:rsid w:val="007830F6"/>
    <w:rsid w:val="00785202"/>
    <w:rsid w:val="007A5DFC"/>
    <w:rsid w:val="007A71E3"/>
    <w:rsid w:val="007B4D14"/>
    <w:rsid w:val="007B7E68"/>
    <w:rsid w:val="007C1729"/>
    <w:rsid w:val="007C387E"/>
    <w:rsid w:val="007C3D0B"/>
    <w:rsid w:val="007D34A3"/>
    <w:rsid w:val="007E05FA"/>
    <w:rsid w:val="007E0A41"/>
    <w:rsid w:val="007E0C09"/>
    <w:rsid w:val="007E7327"/>
    <w:rsid w:val="007F4949"/>
    <w:rsid w:val="0080068D"/>
    <w:rsid w:val="0080148D"/>
    <w:rsid w:val="00813FCE"/>
    <w:rsid w:val="00815994"/>
    <w:rsid w:val="00823730"/>
    <w:rsid w:val="00825B85"/>
    <w:rsid w:val="00833755"/>
    <w:rsid w:val="008370A6"/>
    <w:rsid w:val="00840364"/>
    <w:rsid w:val="00841CFF"/>
    <w:rsid w:val="00846BC7"/>
    <w:rsid w:val="00867250"/>
    <w:rsid w:val="008676A7"/>
    <w:rsid w:val="00872BF4"/>
    <w:rsid w:val="00874FC0"/>
    <w:rsid w:val="0087542E"/>
    <w:rsid w:val="00890330"/>
    <w:rsid w:val="008915D8"/>
    <w:rsid w:val="0089160E"/>
    <w:rsid w:val="00894861"/>
    <w:rsid w:val="008A6B21"/>
    <w:rsid w:val="008B23C6"/>
    <w:rsid w:val="008B4A01"/>
    <w:rsid w:val="008C10C3"/>
    <w:rsid w:val="008C1C63"/>
    <w:rsid w:val="008D29E8"/>
    <w:rsid w:val="008D38E1"/>
    <w:rsid w:val="008E3C49"/>
    <w:rsid w:val="008E7F4B"/>
    <w:rsid w:val="008F3B7C"/>
    <w:rsid w:val="008F3EDA"/>
    <w:rsid w:val="00903B91"/>
    <w:rsid w:val="0090684B"/>
    <w:rsid w:val="0091017F"/>
    <w:rsid w:val="00910664"/>
    <w:rsid w:val="0091536B"/>
    <w:rsid w:val="009208E2"/>
    <w:rsid w:val="0092151F"/>
    <w:rsid w:val="00922990"/>
    <w:rsid w:val="00930D8A"/>
    <w:rsid w:val="0093197D"/>
    <w:rsid w:val="00933095"/>
    <w:rsid w:val="009418AB"/>
    <w:rsid w:val="009419AC"/>
    <w:rsid w:val="00945639"/>
    <w:rsid w:val="009460E5"/>
    <w:rsid w:val="0095052D"/>
    <w:rsid w:val="009519A9"/>
    <w:rsid w:val="00961849"/>
    <w:rsid w:val="00975CDF"/>
    <w:rsid w:val="00991153"/>
    <w:rsid w:val="009949A2"/>
    <w:rsid w:val="00997D60"/>
    <w:rsid w:val="009A0F1B"/>
    <w:rsid w:val="009C0B21"/>
    <w:rsid w:val="009C5C79"/>
    <w:rsid w:val="009C5EEB"/>
    <w:rsid w:val="009D0F11"/>
    <w:rsid w:val="009D25D2"/>
    <w:rsid w:val="009D260B"/>
    <w:rsid w:val="009D6732"/>
    <w:rsid w:val="009D7F1A"/>
    <w:rsid w:val="009F03EA"/>
    <w:rsid w:val="009F13D0"/>
    <w:rsid w:val="00A021C5"/>
    <w:rsid w:val="00A03105"/>
    <w:rsid w:val="00A0482A"/>
    <w:rsid w:val="00A052CD"/>
    <w:rsid w:val="00A11EEE"/>
    <w:rsid w:val="00A14373"/>
    <w:rsid w:val="00A169EC"/>
    <w:rsid w:val="00A3397D"/>
    <w:rsid w:val="00A40938"/>
    <w:rsid w:val="00A41DCC"/>
    <w:rsid w:val="00A455B3"/>
    <w:rsid w:val="00A5459A"/>
    <w:rsid w:val="00A663E1"/>
    <w:rsid w:val="00A7179D"/>
    <w:rsid w:val="00A720F7"/>
    <w:rsid w:val="00A90DD1"/>
    <w:rsid w:val="00A94E91"/>
    <w:rsid w:val="00A9659F"/>
    <w:rsid w:val="00A97F6B"/>
    <w:rsid w:val="00AB1D7B"/>
    <w:rsid w:val="00AC3F7C"/>
    <w:rsid w:val="00AE2FAB"/>
    <w:rsid w:val="00AE4701"/>
    <w:rsid w:val="00AF082E"/>
    <w:rsid w:val="00AF6714"/>
    <w:rsid w:val="00B04143"/>
    <w:rsid w:val="00B061E7"/>
    <w:rsid w:val="00B110A7"/>
    <w:rsid w:val="00B116DF"/>
    <w:rsid w:val="00B11943"/>
    <w:rsid w:val="00B177DF"/>
    <w:rsid w:val="00B22BB7"/>
    <w:rsid w:val="00B27579"/>
    <w:rsid w:val="00B2772E"/>
    <w:rsid w:val="00B27A4B"/>
    <w:rsid w:val="00B30517"/>
    <w:rsid w:val="00B365DA"/>
    <w:rsid w:val="00B36631"/>
    <w:rsid w:val="00B42353"/>
    <w:rsid w:val="00B607CB"/>
    <w:rsid w:val="00B727EE"/>
    <w:rsid w:val="00B728AF"/>
    <w:rsid w:val="00B758FA"/>
    <w:rsid w:val="00B76DE3"/>
    <w:rsid w:val="00B77C24"/>
    <w:rsid w:val="00B813FE"/>
    <w:rsid w:val="00B8565A"/>
    <w:rsid w:val="00B8617E"/>
    <w:rsid w:val="00B86DAB"/>
    <w:rsid w:val="00B90F78"/>
    <w:rsid w:val="00BA1184"/>
    <w:rsid w:val="00BA1374"/>
    <w:rsid w:val="00BA13C6"/>
    <w:rsid w:val="00BB02B7"/>
    <w:rsid w:val="00BC6852"/>
    <w:rsid w:val="00BD2C0E"/>
    <w:rsid w:val="00BE5D5A"/>
    <w:rsid w:val="00C023E3"/>
    <w:rsid w:val="00C02511"/>
    <w:rsid w:val="00C027BB"/>
    <w:rsid w:val="00C031E8"/>
    <w:rsid w:val="00C11A1D"/>
    <w:rsid w:val="00C12D2D"/>
    <w:rsid w:val="00C13A30"/>
    <w:rsid w:val="00C25A8C"/>
    <w:rsid w:val="00C2626D"/>
    <w:rsid w:val="00C3045A"/>
    <w:rsid w:val="00C331EA"/>
    <w:rsid w:val="00C4180B"/>
    <w:rsid w:val="00C454EB"/>
    <w:rsid w:val="00C52403"/>
    <w:rsid w:val="00C56C1D"/>
    <w:rsid w:val="00C607D1"/>
    <w:rsid w:val="00C636A6"/>
    <w:rsid w:val="00C75EA9"/>
    <w:rsid w:val="00C9367E"/>
    <w:rsid w:val="00C9728D"/>
    <w:rsid w:val="00CA3FCD"/>
    <w:rsid w:val="00CA5730"/>
    <w:rsid w:val="00CB3B4B"/>
    <w:rsid w:val="00CC4754"/>
    <w:rsid w:val="00CD2205"/>
    <w:rsid w:val="00CD4C7D"/>
    <w:rsid w:val="00CE18EA"/>
    <w:rsid w:val="00CE2601"/>
    <w:rsid w:val="00CE2D93"/>
    <w:rsid w:val="00CE3FC4"/>
    <w:rsid w:val="00CE5B30"/>
    <w:rsid w:val="00D066D7"/>
    <w:rsid w:val="00D067EE"/>
    <w:rsid w:val="00D23A05"/>
    <w:rsid w:val="00D315B6"/>
    <w:rsid w:val="00D34FAA"/>
    <w:rsid w:val="00D372D9"/>
    <w:rsid w:val="00D42943"/>
    <w:rsid w:val="00D43C53"/>
    <w:rsid w:val="00D53C12"/>
    <w:rsid w:val="00D65BD0"/>
    <w:rsid w:val="00D67626"/>
    <w:rsid w:val="00D7070B"/>
    <w:rsid w:val="00D70DC5"/>
    <w:rsid w:val="00D739D5"/>
    <w:rsid w:val="00D82CBA"/>
    <w:rsid w:val="00D836B4"/>
    <w:rsid w:val="00D91DDC"/>
    <w:rsid w:val="00D92814"/>
    <w:rsid w:val="00D9383B"/>
    <w:rsid w:val="00DA0C6A"/>
    <w:rsid w:val="00DA1C03"/>
    <w:rsid w:val="00DA2961"/>
    <w:rsid w:val="00DA3169"/>
    <w:rsid w:val="00DB5B07"/>
    <w:rsid w:val="00DB73B9"/>
    <w:rsid w:val="00DC60C8"/>
    <w:rsid w:val="00DD2AD8"/>
    <w:rsid w:val="00DD7516"/>
    <w:rsid w:val="00DE7085"/>
    <w:rsid w:val="00DE7819"/>
    <w:rsid w:val="00DE7CCC"/>
    <w:rsid w:val="00DF2179"/>
    <w:rsid w:val="00DF3774"/>
    <w:rsid w:val="00DF4F83"/>
    <w:rsid w:val="00E04E85"/>
    <w:rsid w:val="00E13D4B"/>
    <w:rsid w:val="00E14E73"/>
    <w:rsid w:val="00E22B18"/>
    <w:rsid w:val="00E2311F"/>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3AC7"/>
    <w:rsid w:val="00EA72A8"/>
    <w:rsid w:val="00EB11B8"/>
    <w:rsid w:val="00EB4A94"/>
    <w:rsid w:val="00EC2BC5"/>
    <w:rsid w:val="00EC583D"/>
    <w:rsid w:val="00ED0C8F"/>
    <w:rsid w:val="00ED3208"/>
    <w:rsid w:val="00ED6192"/>
    <w:rsid w:val="00ED6A83"/>
    <w:rsid w:val="00EE1A82"/>
    <w:rsid w:val="00EE53FB"/>
    <w:rsid w:val="00EF1692"/>
    <w:rsid w:val="00EF2B22"/>
    <w:rsid w:val="00EF3EEB"/>
    <w:rsid w:val="00F06B72"/>
    <w:rsid w:val="00F1496F"/>
    <w:rsid w:val="00F156FA"/>
    <w:rsid w:val="00F1605A"/>
    <w:rsid w:val="00F32F95"/>
    <w:rsid w:val="00F33879"/>
    <w:rsid w:val="00F35C3F"/>
    <w:rsid w:val="00F36F4C"/>
    <w:rsid w:val="00F407F6"/>
    <w:rsid w:val="00F436C7"/>
    <w:rsid w:val="00F45225"/>
    <w:rsid w:val="00F53674"/>
    <w:rsid w:val="00F6379C"/>
    <w:rsid w:val="00F80B09"/>
    <w:rsid w:val="00F9686B"/>
    <w:rsid w:val="00FA1036"/>
    <w:rsid w:val="00FA2E6A"/>
    <w:rsid w:val="00FA547E"/>
    <w:rsid w:val="00FC4D85"/>
    <w:rsid w:val="00FD3251"/>
    <w:rsid w:val="00FE1208"/>
    <w:rsid w:val="00FE4573"/>
    <w:rsid w:val="00FF756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lang w:val="de-DE" w:eastAsia="en-US"/>
    </w:rPr>
  </w:style>
  <w:style w:type="paragraph" w:styleId="berschrift1">
    <w:name w:val="heading 1"/>
    <w:basedOn w:val="Standard"/>
    <w:next w:val="Standard"/>
    <w:link w:val="berschrift1Zchn"/>
    <w:autoRedefine/>
    <w:qFormat/>
    <w:rsid w:val="00C02511"/>
    <w:pPr>
      <w:keepNext/>
      <w:spacing w:after="120"/>
      <w:outlineLvl w:val="0"/>
    </w:pPr>
    <w:rPr>
      <w:b/>
      <w:bCs/>
      <w:sz w:val="40"/>
      <w:szCs w:val="40"/>
      <w:lang w:eastAsia="de-DE"/>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lang w:eastAsia="de-DE"/>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lang w:val="de-AT"/>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lang w:val="de-DE" w:eastAsia="de-DE"/>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lang w:val="de-AT" w:eastAsia="en-US" w:bidi="ar-SA"/>
    </w:rPr>
  </w:style>
  <w:style w:type="character" w:customStyle="1" w:styleId="berschrift2Zchn">
    <w:name w:val="Überschrift 2 Zchn"/>
    <w:link w:val="berschrift2"/>
    <w:rsid w:val="00FE1208"/>
    <w:rPr>
      <w:rFonts w:ascii="Arial" w:hAnsi="Arial" w:cs="Arial"/>
      <w:b/>
      <w:bCs/>
      <w:iCs/>
      <w:color w:val="1A171B"/>
      <w:sz w:val="28"/>
      <w:szCs w:val="28"/>
      <w:lang w:val="de-DE" w:eastAsia="en-US"/>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lang w:val="de-DE" w:eastAsia="en-US" w:bidi="ar-SA"/>
    </w:rPr>
  </w:style>
  <w:style w:type="paragraph" w:customStyle="1" w:styleId="Vorspann">
    <w:name w:val="Vorspann"/>
    <w:basedOn w:val="Standard"/>
    <w:rsid w:val="00CA3FCD"/>
    <w:pPr>
      <w:spacing w:line="264" w:lineRule="auto"/>
    </w:pPr>
    <w:rPr>
      <w:b/>
      <w:sz w:val="24"/>
      <w:lang w:val="de-AT"/>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lang w:val="de-DE"/>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lang w:val="de-AT"/>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lang w:val="de-AT" w:eastAsia="de-AT"/>
    </w:rPr>
  </w:style>
  <w:style w:type="character" w:customStyle="1" w:styleId="s1">
    <w:name w:val="s1"/>
    <w:basedOn w:val="Absatz-Standardschriftart"/>
    <w:rsid w:val="00675D24"/>
  </w:style>
  <w:style w:type="character" w:customStyle="1" w:styleId="apple-converted-space">
    <w:name w:val="apple-converted-space"/>
    <w:basedOn w:val="Absatz-Standardschriftart"/>
    <w:rsid w:val="00675D24"/>
  </w:style>
  <w:style w:type="character" w:customStyle="1" w:styleId="s2">
    <w:name w:val="s2"/>
    <w:basedOn w:val="Absatz-Standardschriftart"/>
    <w:rsid w:val="00675D24"/>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lang w:val="de-AT" w:eastAsia="de-AT"/>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hint="default"/>
      <w:sz w:val="18"/>
      <w:szCs w:val="18"/>
    </w:rPr>
  </w:style>
  <w:style w:type="character" w:styleId="BesuchterLink">
    <w:name w:val="FollowedHyperlink"/>
    <w:basedOn w:val="Absatz-Standardschriftart"/>
    <w:rsid w:val="000D52B9"/>
    <w:rPr>
      <w:color w:val="96607D" w:themeColor="followedHyperlink"/>
      <w:u w:val="single"/>
    </w:rPr>
  </w:style>
  <w:style w:type="character" w:customStyle="1" w:styleId="MdStrong">
    <w:name w:val="MdStrong"/>
    <w:uiPriority w:val="99"/>
    <w:unhideWhenUsed/>
    <w:qFormat/>
    <w:rsid w:val="005006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2635">
      <w:bodyDiv w:val="1"/>
      <w:marLeft w:val="0"/>
      <w:marRight w:val="0"/>
      <w:marTop w:val="0"/>
      <w:marBottom w:val="0"/>
      <w:divBdr>
        <w:top w:val="none" w:sz="0" w:space="0" w:color="auto"/>
        <w:left w:val="none" w:sz="0" w:space="0" w:color="auto"/>
        <w:bottom w:val="none" w:sz="0" w:space="0" w:color="auto"/>
        <w:right w:val="none" w:sz="0" w:space="0" w:color="auto"/>
      </w:divBdr>
    </w:div>
    <w:div w:id="68314453">
      <w:bodyDiv w:val="1"/>
      <w:marLeft w:val="0"/>
      <w:marRight w:val="0"/>
      <w:marTop w:val="0"/>
      <w:marBottom w:val="0"/>
      <w:divBdr>
        <w:top w:val="none" w:sz="0" w:space="0" w:color="auto"/>
        <w:left w:val="none" w:sz="0" w:space="0" w:color="auto"/>
        <w:bottom w:val="none" w:sz="0" w:space="0" w:color="auto"/>
        <w:right w:val="none" w:sz="0" w:space="0" w:color="auto"/>
      </w:divBdr>
    </w:div>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53179402">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297612437">
      <w:bodyDiv w:val="1"/>
      <w:marLeft w:val="0"/>
      <w:marRight w:val="0"/>
      <w:marTop w:val="0"/>
      <w:marBottom w:val="0"/>
      <w:divBdr>
        <w:top w:val="none" w:sz="0" w:space="0" w:color="auto"/>
        <w:left w:val="none" w:sz="0" w:space="0" w:color="auto"/>
        <w:bottom w:val="none" w:sz="0" w:space="0" w:color="auto"/>
        <w:right w:val="none" w:sz="0" w:space="0" w:color="auto"/>
      </w:divBdr>
    </w:div>
    <w:div w:id="503010766">
      <w:bodyDiv w:val="1"/>
      <w:marLeft w:val="0"/>
      <w:marRight w:val="0"/>
      <w:marTop w:val="0"/>
      <w:marBottom w:val="0"/>
      <w:divBdr>
        <w:top w:val="none" w:sz="0" w:space="0" w:color="auto"/>
        <w:left w:val="none" w:sz="0" w:space="0" w:color="auto"/>
        <w:bottom w:val="none" w:sz="0" w:space="0" w:color="auto"/>
        <w:right w:val="none" w:sz="0" w:space="0" w:color="auto"/>
      </w:divBdr>
    </w:div>
    <w:div w:id="540634099">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685058375">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01468995">
      <w:bodyDiv w:val="1"/>
      <w:marLeft w:val="0"/>
      <w:marRight w:val="0"/>
      <w:marTop w:val="0"/>
      <w:marBottom w:val="0"/>
      <w:divBdr>
        <w:top w:val="none" w:sz="0" w:space="0" w:color="auto"/>
        <w:left w:val="none" w:sz="0" w:space="0" w:color="auto"/>
        <w:bottom w:val="none" w:sz="0" w:space="0" w:color="auto"/>
        <w:right w:val="none" w:sz="0" w:space="0" w:color="auto"/>
      </w:divBdr>
    </w:div>
    <w:div w:id="1018389429">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13707154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352802921">
      <w:bodyDiv w:val="1"/>
      <w:marLeft w:val="0"/>
      <w:marRight w:val="0"/>
      <w:marTop w:val="0"/>
      <w:marBottom w:val="0"/>
      <w:divBdr>
        <w:top w:val="none" w:sz="0" w:space="0" w:color="auto"/>
        <w:left w:val="none" w:sz="0" w:space="0" w:color="auto"/>
        <w:bottom w:val="none" w:sz="0" w:space="0" w:color="auto"/>
        <w:right w:val="none" w:sz="0" w:space="0" w:color="auto"/>
      </w:divBdr>
    </w:div>
    <w:div w:id="1428426075">
      <w:bodyDiv w:val="1"/>
      <w:marLeft w:val="0"/>
      <w:marRight w:val="0"/>
      <w:marTop w:val="0"/>
      <w:marBottom w:val="0"/>
      <w:divBdr>
        <w:top w:val="none" w:sz="0" w:space="0" w:color="auto"/>
        <w:left w:val="none" w:sz="0" w:space="0" w:color="auto"/>
        <w:bottom w:val="none" w:sz="0" w:space="0" w:color="auto"/>
        <w:right w:val="none" w:sz="0" w:space="0" w:color="auto"/>
      </w:divBdr>
    </w:div>
    <w:div w:id="1477718593">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556234347">
      <w:bodyDiv w:val="1"/>
      <w:marLeft w:val="0"/>
      <w:marRight w:val="0"/>
      <w:marTop w:val="0"/>
      <w:marBottom w:val="0"/>
      <w:divBdr>
        <w:top w:val="none" w:sz="0" w:space="0" w:color="auto"/>
        <w:left w:val="none" w:sz="0" w:space="0" w:color="auto"/>
        <w:bottom w:val="none" w:sz="0" w:space="0" w:color="auto"/>
        <w:right w:val="none" w:sz="0" w:space="0" w:color="auto"/>
      </w:divBdr>
    </w:div>
    <w:div w:id="1614480240">
      <w:bodyDiv w:val="1"/>
      <w:marLeft w:val="0"/>
      <w:marRight w:val="0"/>
      <w:marTop w:val="0"/>
      <w:marBottom w:val="0"/>
      <w:divBdr>
        <w:top w:val="none" w:sz="0" w:space="0" w:color="auto"/>
        <w:left w:val="none" w:sz="0" w:space="0" w:color="auto"/>
        <w:bottom w:val="none" w:sz="0" w:space="0" w:color="auto"/>
        <w:right w:val="none" w:sz="0" w:space="0" w:color="auto"/>
      </w:divBdr>
    </w:div>
    <w:div w:id="1657227771">
      <w:bodyDiv w:val="1"/>
      <w:marLeft w:val="0"/>
      <w:marRight w:val="0"/>
      <w:marTop w:val="0"/>
      <w:marBottom w:val="0"/>
      <w:divBdr>
        <w:top w:val="none" w:sz="0" w:space="0" w:color="auto"/>
        <w:left w:val="none" w:sz="0" w:space="0" w:color="auto"/>
        <w:bottom w:val="none" w:sz="0" w:space="0" w:color="auto"/>
        <w:right w:val="none" w:sz="0" w:space="0" w:color="auto"/>
      </w:divBdr>
    </w:div>
    <w:div w:id="1726220224">
      <w:bodyDiv w:val="1"/>
      <w:marLeft w:val="0"/>
      <w:marRight w:val="0"/>
      <w:marTop w:val="0"/>
      <w:marBottom w:val="0"/>
      <w:divBdr>
        <w:top w:val="none" w:sz="0" w:space="0" w:color="auto"/>
        <w:left w:val="none" w:sz="0" w:space="0" w:color="auto"/>
        <w:bottom w:val="none" w:sz="0" w:space="0" w:color="auto"/>
        <w:right w:val="none" w:sz="0" w:space="0" w:color="auto"/>
      </w:divBdr>
    </w:div>
    <w:div w:id="1779327859">
      <w:bodyDiv w:val="1"/>
      <w:marLeft w:val="0"/>
      <w:marRight w:val="0"/>
      <w:marTop w:val="0"/>
      <w:marBottom w:val="0"/>
      <w:divBdr>
        <w:top w:val="none" w:sz="0" w:space="0" w:color="auto"/>
        <w:left w:val="none" w:sz="0" w:space="0" w:color="auto"/>
        <w:bottom w:val="none" w:sz="0" w:space="0" w:color="auto"/>
        <w:right w:val="none" w:sz="0" w:space="0" w:color="auto"/>
      </w:divBdr>
    </w:div>
    <w:div w:id="1835996863">
      <w:bodyDiv w:val="1"/>
      <w:marLeft w:val="0"/>
      <w:marRight w:val="0"/>
      <w:marTop w:val="0"/>
      <w:marBottom w:val="0"/>
      <w:divBdr>
        <w:top w:val="none" w:sz="0" w:space="0" w:color="auto"/>
        <w:left w:val="none" w:sz="0" w:space="0" w:color="auto"/>
        <w:bottom w:val="none" w:sz="0" w:space="0" w:color="auto"/>
        <w:right w:val="none" w:sz="0" w:space="0" w:color="auto"/>
      </w:divBdr>
    </w:div>
    <w:div w:id="1860583510">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sales@engel.at"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5C4D0F38-4D95-4324-8126-7B71B34C4688}"/>
</file>

<file path=customXml/itemProps3.xml><?xml version="1.0" encoding="utf-8"?>
<ds:datastoreItem xmlns:ds="http://schemas.openxmlformats.org/officeDocument/2006/customXml" ds:itemID="{719E28A1-54CA-4F43-AF4A-7501D823C30F}"/>
</file>

<file path=customXml/itemProps4.xml><?xml version="1.0" encoding="utf-8"?>
<ds:datastoreItem xmlns:ds="http://schemas.openxmlformats.org/officeDocument/2006/customXml" ds:itemID="{B970B23C-6E4D-4CDC-8791-A22291155BEB}"/>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729</Words>
  <Characters>4485</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5204</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Neumann Tobias</cp:lastModifiedBy>
  <cp:revision>3</cp:revision>
  <cp:lastPrinted>2025-10-07T06:47:00Z</cp:lastPrinted>
  <dcterms:created xsi:type="dcterms:W3CDTF">2025-10-07T06:48:00Z</dcterms:created>
  <dcterms:modified xsi:type="dcterms:W3CDTF">2025-10-07T06:49:00Z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