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EE05" w14:textId="2E71D376" w:rsidR="006A05D2" w:rsidRPr="00C05468" w:rsidRDefault="006A05D2" w:rsidP="006A05D2">
      <w:pPr>
        <w:spacing w:after="120"/>
        <w:rPr>
          <w:b/>
          <w:bCs/>
          <w:color w:val="auto"/>
          <w:sz w:val="32"/>
          <w:szCs w:val="32"/>
          <w:lang w:val="it-IT"/>
        </w:rPr>
      </w:pPr>
      <w:r w:rsidRPr="00C05468">
        <w:rPr>
          <w:color w:val="auto"/>
          <w:sz w:val="32"/>
          <w:szCs w:val="32"/>
          <w:lang w:val="it-IT"/>
        </w:rPr>
        <w:t>Megatrend</w:t>
      </w:r>
      <w:r w:rsidR="006917BC" w:rsidRPr="00C05468">
        <w:rPr>
          <w:color w:val="auto"/>
          <w:sz w:val="32"/>
          <w:szCs w:val="32"/>
          <w:lang w:val="it-IT"/>
        </w:rPr>
        <w:t xml:space="preserve"> </w:t>
      </w:r>
      <w:r w:rsidRPr="00C05468">
        <w:rPr>
          <w:color w:val="auto"/>
          <w:sz w:val="32"/>
          <w:szCs w:val="32"/>
          <w:lang w:val="it-IT"/>
        </w:rPr>
        <w:t>per</w:t>
      </w:r>
      <w:r w:rsidR="006917BC" w:rsidRPr="00C05468">
        <w:rPr>
          <w:color w:val="auto"/>
          <w:sz w:val="32"/>
          <w:szCs w:val="32"/>
          <w:lang w:val="it-IT"/>
        </w:rPr>
        <w:t xml:space="preserve"> </w:t>
      </w:r>
      <w:r w:rsidRPr="00C05468">
        <w:rPr>
          <w:color w:val="auto"/>
          <w:sz w:val="32"/>
          <w:szCs w:val="32"/>
          <w:lang w:val="it-IT"/>
        </w:rPr>
        <w:t>l</w:t>
      </w:r>
      <w:r w:rsidR="00C05468">
        <w:rPr>
          <w:color w:val="auto"/>
          <w:sz w:val="32"/>
          <w:szCs w:val="32"/>
          <w:lang w:val="it-IT"/>
        </w:rPr>
        <w:t>’</w:t>
      </w:r>
      <w:r w:rsidRPr="00C05468">
        <w:rPr>
          <w:color w:val="auto"/>
          <w:sz w:val="32"/>
          <w:szCs w:val="32"/>
          <w:lang w:val="it-IT"/>
        </w:rPr>
        <w:t>Automotive:</w:t>
      </w:r>
      <w:r w:rsidRPr="00C05468">
        <w:rPr>
          <w:color w:val="auto"/>
          <w:lang w:val="it-IT"/>
        </w:rPr>
        <w:br/>
      </w:r>
      <w:r w:rsidRPr="00C05468">
        <w:rPr>
          <w:b/>
          <w:bCs/>
          <w:color w:val="auto"/>
          <w:sz w:val="32"/>
          <w:szCs w:val="32"/>
          <w:lang w:val="it-IT"/>
        </w:rPr>
        <w:t>ENGEL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porta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al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K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2025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il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gemello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B845BC" w:rsidRPr="00C05468">
        <w:rPr>
          <w:b/>
          <w:bCs/>
          <w:color w:val="auto"/>
          <w:sz w:val="32"/>
          <w:szCs w:val="32"/>
          <w:lang w:val="it-IT"/>
        </w:rPr>
        <w:t>digitale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della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più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grande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pressa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a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iniezione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da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laboratorio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al</w:t>
      </w:r>
      <w:r w:rsidR="006917BC" w:rsidRPr="00C05468">
        <w:rPr>
          <w:b/>
          <w:bCs/>
          <w:color w:val="auto"/>
          <w:sz w:val="32"/>
          <w:szCs w:val="32"/>
          <w:lang w:val="it-IT"/>
        </w:rPr>
        <w:t xml:space="preserve"> </w:t>
      </w:r>
      <w:r w:rsidR="00D34671" w:rsidRPr="00C05468">
        <w:rPr>
          <w:b/>
          <w:bCs/>
          <w:color w:val="auto"/>
          <w:sz w:val="32"/>
          <w:szCs w:val="32"/>
          <w:lang w:val="it-IT"/>
        </w:rPr>
        <w:t>mondo</w:t>
      </w:r>
    </w:p>
    <w:p w14:paraId="105FEC62" w14:textId="542DC133" w:rsidR="004C45A9" w:rsidRPr="00C05468" w:rsidRDefault="006A05D2" w:rsidP="00253BE0">
      <w:pPr>
        <w:rPr>
          <w:b/>
          <w:bCs/>
          <w:color w:val="auto"/>
          <w:szCs w:val="22"/>
          <w:highlight w:val="yellow"/>
        </w:rPr>
      </w:pPr>
      <w:r w:rsidRPr="00C05468">
        <w:rPr>
          <w:color w:val="auto"/>
          <w:lang w:val="it-IT"/>
        </w:rPr>
        <w:br/>
      </w:r>
      <w:r w:rsidRPr="00C05468">
        <w:rPr>
          <w:i/>
          <w:iCs/>
          <w:color w:val="auto"/>
          <w:szCs w:val="22"/>
          <w:lang w:val="it-IT"/>
        </w:rPr>
        <w:t>Schwertberg</w:t>
      </w:r>
      <w:r w:rsidR="006917BC" w:rsidRPr="00C05468">
        <w:rPr>
          <w:i/>
          <w:iCs/>
          <w:color w:val="auto"/>
          <w:szCs w:val="22"/>
          <w:lang w:val="it-IT"/>
        </w:rPr>
        <w:t xml:space="preserve"> </w:t>
      </w:r>
      <w:r w:rsidRPr="00C05468">
        <w:rPr>
          <w:i/>
          <w:iCs/>
          <w:color w:val="auto"/>
          <w:szCs w:val="22"/>
          <w:lang w:val="it-IT"/>
        </w:rPr>
        <w:t>-</w:t>
      </w:r>
      <w:r w:rsidR="006917BC" w:rsidRPr="00C05468">
        <w:rPr>
          <w:i/>
          <w:iCs/>
          <w:color w:val="auto"/>
          <w:szCs w:val="22"/>
          <w:lang w:val="it-IT"/>
        </w:rPr>
        <w:t xml:space="preserve"> </w:t>
      </w:r>
      <w:r w:rsidRPr="00C05468">
        <w:rPr>
          <w:i/>
          <w:iCs/>
          <w:color w:val="auto"/>
          <w:szCs w:val="22"/>
          <w:lang w:val="it-IT"/>
        </w:rPr>
        <w:t>Austria,</w:t>
      </w:r>
      <w:r w:rsidR="006917BC" w:rsidRPr="00C05468">
        <w:rPr>
          <w:i/>
          <w:iCs/>
          <w:color w:val="auto"/>
          <w:szCs w:val="22"/>
          <w:lang w:val="it-IT"/>
        </w:rPr>
        <w:t xml:space="preserve"> </w:t>
      </w:r>
      <w:proofErr w:type="gramStart"/>
      <w:r w:rsidRPr="00C05468">
        <w:rPr>
          <w:i/>
          <w:iCs/>
          <w:color w:val="auto"/>
          <w:szCs w:val="22"/>
          <w:lang w:val="it-IT"/>
        </w:rPr>
        <w:t>Settembre</w:t>
      </w:r>
      <w:proofErr w:type="gramEnd"/>
      <w:r w:rsidR="006917BC" w:rsidRPr="00C05468">
        <w:rPr>
          <w:i/>
          <w:iCs/>
          <w:color w:val="auto"/>
          <w:szCs w:val="22"/>
          <w:lang w:val="it-IT"/>
        </w:rPr>
        <w:t xml:space="preserve"> </w:t>
      </w:r>
      <w:r w:rsidRPr="00C05468">
        <w:rPr>
          <w:i/>
          <w:iCs/>
          <w:color w:val="auto"/>
          <w:szCs w:val="22"/>
          <w:lang w:val="it-IT"/>
        </w:rPr>
        <w:t>2025</w:t>
      </w:r>
      <w:r w:rsidRPr="00C05468">
        <w:rPr>
          <w:b/>
          <w:bCs/>
          <w:color w:val="auto"/>
          <w:szCs w:val="22"/>
          <w:lang w:val="it-IT"/>
        </w:rPr>
        <w:br/>
      </w:r>
      <w:r w:rsidR="00137B3B" w:rsidRPr="00C05468">
        <w:rPr>
          <w:b/>
          <w:bCs/>
          <w:color w:val="auto"/>
          <w:lang w:val="it-IT"/>
        </w:rPr>
        <w:t>In occasione del K 2025, ENGEL invita a esplorare una nuova dimensione nella trasformazione delle materie plastiche. Alcune macchine raggiungono dimensioni tali da superare persino i limiti degli stand fieristici più imponenti: per questo la pressa a iniezione da laboratorio più grande al mondo sarà presentata come gemello digitale. Grazie a un</w:t>
      </w:r>
      <w:r w:rsidR="00C05468">
        <w:rPr>
          <w:b/>
          <w:bCs/>
          <w:color w:val="auto"/>
          <w:lang w:val="it-IT"/>
        </w:rPr>
        <w:t>’</w:t>
      </w:r>
      <w:r w:rsidR="00137B3B" w:rsidRPr="00C05468">
        <w:rPr>
          <w:b/>
          <w:bCs/>
          <w:color w:val="auto"/>
          <w:lang w:val="it-IT"/>
        </w:rPr>
        <w:t xml:space="preserve">esperienza interattiva, ENGEL </w:t>
      </w:r>
      <w:r w:rsidR="00726640" w:rsidRPr="00C05468">
        <w:rPr>
          <w:b/>
          <w:bCs/>
          <w:color w:val="auto"/>
          <w:lang w:val="it-IT"/>
        </w:rPr>
        <w:t>mostrerà</w:t>
      </w:r>
      <w:r w:rsidR="00137B3B" w:rsidRPr="00C05468">
        <w:rPr>
          <w:b/>
          <w:bCs/>
          <w:color w:val="auto"/>
          <w:lang w:val="it-IT"/>
        </w:rPr>
        <w:t xml:space="preserve"> uno </w:t>
      </w:r>
      <w:proofErr w:type="gramStart"/>
      <w:r w:rsidR="00137B3B" w:rsidRPr="00C05468">
        <w:rPr>
          <w:b/>
          <w:bCs/>
          <w:color w:val="auto"/>
          <w:lang w:val="it-IT"/>
        </w:rPr>
        <w:t>dei trend più importanti</w:t>
      </w:r>
      <w:proofErr w:type="gramEnd"/>
      <w:r w:rsidR="00137B3B" w:rsidRPr="00C05468">
        <w:rPr>
          <w:b/>
          <w:bCs/>
          <w:color w:val="auto"/>
          <w:lang w:val="it-IT"/>
        </w:rPr>
        <w:t xml:space="preserve"> per </w:t>
      </w:r>
      <w:proofErr w:type="spellStart"/>
      <w:r w:rsidR="00137B3B" w:rsidRPr="00C05468">
        <w:rPr>
          <w:b/>
          <w:bCs/>
          <w:color w:val="auto"/>
          <w:lang w:val="it-IT"/>
        </w:rPr>
        <w:t>l</w:t>
      </w:r>
      <w:r w:rsidR="00C05468">
        <w:rPr>
          <w:b/>
          <w:bCs/>
          <w:color w:val="auto"/>
          <w:lang w:val="it-IT"/>
        </w:rPr>
        <w:t>’</w:t>
      </w:r>
      <w:r w:rsidR="00137B3B" w:rsidRPr="00C05468">
        <w:rPr>
          <w:b/>
          <w:bCs/>
          <w:color w:val="auto"/>
          <w:lang w:val="it-IT"/>
        </w:rPr>
        <w:t>automotive</w:t>
      </w:r>
      <w:proofErr w:type="spellEnd"/>
      <w:r w:rsidR="00137B3B" w:rsidRPr="00C05468">
        <w:rPr>
          <w:b/>
          <w:bCs/>
          <w:color w:val="auto"/>
          <w:lang w:val="it-IT"/>
        </w:rPr>
        <w:t>: la sostituzione di ampie superfici in lamiera verniciata con componenti in plastica ad alte prestazioni. In particolare, verrà illustrato in modo realistico il processo produttivo del tetto di un</w:t>
      </w:r>
      <w:r w:rsidR="00C05468">
        <w:rPr>
          <w:b/>
          <w:bCs/>
          <w:color w:val="auto"/>
          <w:lang w:val="it-IT"/>
        </w:rPr>
        <w:t>’</w:t>
      </w:r>
      <w:r w:rsidR="00137B3B" w:rsidRPr="00C05468">
        <w:rPr>
          <w:b/>
          <w:bCs/>
          <w:color w:val="auto"/>
          <w:lang w:val="it-IT"/>
        </w:rPr>
        <w:t xml:space="preserve">automobile su </w:t>
      </w:r>
      <w:proofErr w:type="gramStart"/>
      <w:r w:rsidR="00137B3B" w:rsidRPr="00C05468">
        <w:rPr>
          <w:b/>
          <w:bCs/>
          <w:color w:val="auto"/>
          <w:lang w:val="it-IT"/>
        </w:rPr>
        <w:t>una duo</w:t>
      </w:r>
      <w:proofErr w:type="gramEnd"/>
      <w:r w:rsidR="00137B3B" w:rsidRPr="00C05468">
        <w:rPr>
          <w:b/>
          <w:bCs/>
          <w:color w:val="auto"/>
          <w:lang w:val="it-IT"/>
        </w:rPr>
        <w:t xml:space="preserve"> 5500 </w:t>
      </w:r>
      <w:proofErr w:type="spellStart"/>
      <w:r w:rsidR="00137B3B" w:rsidRPr="00C05468">
        <w:rPr>
          <w:b/>
          <w:bCs/>
          <w:color w:val="auto"/>
          <w:lang w:val="it-IT"/>
        </w:rPr>
        <w:t>combi</w:t>
      </w:r>
      <w:proofErr w:type="spellEnd"/>
      <w:r w:rsidR="00137B3B" w:rsidRPr="00C05468">
        <w:rPr>
          <w:b/>
          <w:bCs/>
          <w:color w:val="auto"/>
          <w:lang w:val="it-IT"/>
        </w:rPr>
        <w:t xml:space="preserve"> M da 55.000 kN. Uno dei punti di forza sarà la tecnologia ENGEL </w:t>
      </w:r>
      <w:proofErr w:type="spellStart"/>
      <w:r w:rsidR="00137B3B" w:rsidRPr="00C05468">
        <w:rPr>
          <w:b/>
          <w:bCs/>
          <w:color w:val="auto"/>
          <w:u w:val="single"/>
          <w:lang w:val="it-IT"/>
        </w:rPr>
        <w:t>clearmelt</w:t>
      </w:r>
      <w:proofErr w:type="spellEnd"/>
      <w:r w:rsidR="00137B3B" w:rsidRPr="00C05468">
        <w:rPr>
          <w:b/>
          <w:bCs/>
          <w:color w:val="auto"/>
          <w:lang w:val="it-IT"/>
        </w:rPr>
        <w:t>, che integra la verniciatura con poliuretano (PUR) direttamente nello stampo. Il risultato? Maggiore efficienza, riduzione dei costi e una perfetta sinergia tra estetica e funzionalità.</w:t>
      </w:r>
    </w:p>
    <w:p w14:paraId="2EFFE58A" w14:textId="77777777" w:rsidR="0080623C" w:rsidRPr="00C05468" w:rsidRDefault="0080623C" w:rsidP="00280298">
      <w:pPr>
        <w:spacing w:after="120"/>
        <w:rPr>
          <w:i/>
          <w:iCs/>
          <w:color w:val="auto"/>
          <w:sz w:val="20"/>
          <w:lang w:val="it-IT"/>
        </w:rPr>
      </w:pPr>
    </w:p>
    <w:p w14:paraId="2243BEA1" w14:textId="36CC39AD" w:rsidR="00134188" w:rsidRPr="00C05468" w:rsidRDefault="00134188" w:rsidP="00134188">
      <w:pPr>
        <w:spacing w:after="120"/>
        <w:rPr>
          <w:b/>
          <w:bCs/>
          <w:color w:val="auto"/>
          <w:szCs w:val="22"/>
          <w:lang w:val="it-IT"/>
        </w:rPr>
      </w:pPr>
      <w:r w:rsidRPr="00C05468">
        <w:rPr>
          <w:b/>
          <w:bCs/>
          <w:color w:val="auto"/>
          <w:szCs w:val="22"/>
          <w:lang w:val="it-IT"/>
        </w:rPr>
        <w:lastRenderedPageBreak/>
        <w:t xml:space="preserve">duo 5500 </w:t>
      </w:r>
      <w:proofErr w:type="spellStart"/>
      <w:r w:rsidRPr="00C05468">
        <w:rPr>
          <w:b/>
          <w:bCs/>
          <w:color w:val="auto"/>
          <w:szCs w:val="22"/>
          <w:lang w:val="it-IT"/>
        </w:rPr>
        <w:t>combi</w:t>
      </w:r>
      <w:proofErr w:type="spellEnd"/>
      <w:r w:rsidRPr="00C05468">
        <w:rPr>
          <w:b/>
          <w:bCs/>
          <w:color w:val="auto"/>
          <w:szCs w:val="22"/>
          <w:lang w:val="it-IT"/>
        </w:rPr>
        <w:t xml:space="preserve"> M: un gigante per i megatrend del settore automobilistico</w:t>
      </w:r>
    </w:p>
    <w:p w14:paraId="7C3EE35F" w14:textId="76C0FB1B" w:rsidR="004D181B" w:rsidRPr="00C05468" w:rsidRDefault="004D181B" w:rsidP="004D181B">
      <w:pPr>
        <w:spacing w:after="120"/>
        <w:rPr>
          <w:color w:val="auto"/>
          <w:lang w:val="it-IT"/>
        </w:rPr>
      </w:pPr>
      <w:proofErr w:type="gramStart"/>
      <w:r w:rsidRPr="00C05468">
        <w:rPr>
          <w:color w:val="auto"/>
          <w:szCs w:val="22"/>
          <w:lang w:val="it-IT"/>
        </w:rPr>
        <w:t>La duo</w:t>
      </w:r>
      <w:proofErr w:type="gramEnd"/>
      <w:r w:rsidRPr="00C05468">
        <w:rPr>
          <w:color w:val="auto"/>
          <w:szCs w:val="22"/>
          <w:lang w:val="it-IT"/>
        </w:rPr>
        <w:t xml:space="preserve"> 5500 </w:t>
      </w:r>
      <w:proofErr w:type="spellStart"/>
      <w:r w:rsidRPr="00C05468">
        <w:rPr>
          <w:color w:val="auto"/>
          <w:szCs w:val="22"/>
          <w:lang w:val="it-IT"/>
        </w:rPr>
        <w:t>combi</w:t>
      </w:r>
      <w:proofErr w:type="spellEnd"/>
      <w:r w:rsidRPr="00C05468">
        <w:rPr>
          <w:color w:val="auto"/>
          <w:szCs w:val="22"/>
          <w:lang w:val="it-IT"/>
        </w:rPr>
        <w:t xml:space="preserve"> M, disponibile per prove e sviluppo applicativo con i clienti nel centro tecnico ENGEL di St. Valentin, è la pressa a iniezione da laboratorio più grande al mondo, con una forza di chiusura di 55.000 kN. </w:t>
      </w:r>
      <w:r w:rsidRPr="00C05468">
        <w:rPr>
          <w:color w:val="auto"/>
          <w:lang w:val="it-IT"/>
        </w:rPr>
        <w:t>La macchina consente di realizzare componenti di dimensioni inedite grazie a un</w:t>
      </w:r>
      <w:r w:rsidR="00C05468">
        <w:rPr>
          <w:color w:val="auto"/>
          <w:lang w:val="it-IT"/>
        </w:rPr>
        <w:t>’</w:t>
      </w:r>
      <w:r w:rsidRPr="00C05468">
        <w:rPr>
          <w:color w:val="auto"/>
          <w:lang w:val="it-IT"/>
        </w:rPr>
        <w:t xml:space="preserve">area stampo eccezionalmente ampia, con piani da 3,5 x 3,5 metri e una distanza tra i piani di 6,6 metri, </w:t>
      </w:r>
      <w:r w:rsidR="00AB5F80" w:rsidRPr="00C05468">
        <w:rPr>
          <w:color w:val="auto"/>
          <w:lang w:val="it-IT"/>
        </w:rPr>
        <w:t>dove</w:t>
      </w:r>
      <w:r w:rsidR="00D50D4C" w:rsidRPr="00C05468">
        <w:rPr>
          <w:color w:val="auto"/>
          <w:lang w:val="it-IT"/>
        </w:rPr>
        <w:t xml:space="preserve"> è possibile</w:t>
      </w:r>
      <w:r w:rsidR="00AB5F80" w:rsidRPr="00C05468">
        <w:rPr>
          <w:color w:val="auto"/>
          <w:lang w:val="it-IT"/>
        </w:rPr>
        <w:t xml:space="preserve"> </w:t>
      </w:r>
      <w:r w:rsidR="00BC20D0" w:rsidRPr="00C05468">
        <w:rPr>
          <w:color w:val="auto"/>
          <w:lang w:val="it-IT"/>
        </w:rPr>
        <w:t>montare</w:t>
      </w:r>
      <w:r w:rsidRPr="00C05468">
        <w:rPr>
          <w:color w:val="auto"/>
          <w:lang w:val="it-IT"/>
        </w:rPr>
        <w:t xml:space="preserve"> stampi fino a 150 tonnellate. Le unità di iniezione con viti fino a 190 mm consentono la produzione di pezzi </w:t>
      </w:r>
      <w:r w:rsidR="005A2EF2" w:rsidRPr="00C05468">
        <w:rPr>
          <w:color w:val="auto"/>
          <w:lang w:val="it-IT"/>
        </w:rPr>
        <w:t>che possono pesare fino a</w:t>
      </w:r>
      <w:r w:rsidRPr="00C05468">
        <w:rPr>
          <w:color w:val="auto"/>
          <w:lang w:val="it-IT"/>
        </w:rPr>
        <w:t xml:space="preserve"> 42 chilogrammi. Progettata specificamente per le esigenze dell</w:t>
      </w:r>
      <w:r w:rsidR="00C05468">
        <w:rPr>
          <w:color w:val="auto"/>
          <w:lang w:val="it-IT"/>
        </w:rPr>
        <w:t>’</w:t>
      </w:r>
      <w:r w:rsidRPr="00C05468">
        <w:rPr>
          <w:color w:val="auto"/>
          <w:lang w:val="it-IT"/>
        </w:rPr>
        <w:t xml:space="preserve">industria automobilistica e dello stampaggio tecnico, questa soluzione accelera la transizione dal metallo alla plastica. </w:t>
      </w:r>
      <w:r w:rsidR="00956ABE" w:rsidRPr="00C05468">
        <w:rPr>
          <w:color w:val="auto"/>
          <w:lang w:val="it-IT"/>
        </w:rPr>
        <w:t>Inoltre, o</w:t>
      </w:r>
      <w:r w:rsidRPr="00C05468">
        <w:rPr>
          <w:color w:val="auto"/>
          <w:lang w:val="it-IT"/>
        </w:rPr>
        <w:t>ffre ampie possibilità, dallo sviluppo di componenti e tecnologie fino alla campionatura di stampi e pezzi, confermando ancora una volta il ruolo di ENGEL come pioniere dell</w:t>
      </w:r>
      <w:r w:rsidR="00C05468">
        <w:rPr>
          <w:color w:val="auto"/>
          <w:lang w:val="it-IT"/>
        </w:rPr>
        <w:t>’</w:t>
      </w:r>
      <w:r w:rsidRPr="00C05468">
        <w:rPr>
          <w:color w:val="auto"/>
          <w:lang w:val="it-IT"/>
        </w:rPr>
        <w:t>innovazione.</w:t>
      </w:r>
    </w:p>
    <w:p w14:paraId="7B12D592" w14:textId="77777777" w:rsidR="00A92D4F" w:rsidRPr="00C05468" w:rsidRDefault="00A92D4F" w:rsidP="004C45A9">
      <w:pPr>
        <w:spacing w:after="120"/>
        <w:rPr>
          <w:b/>
          <w:bCs/>
          <w:color w:val="auto"/>
          <w:szCs w:val="22"/>
          <w:lang w:val="it-IT"/>
        </w:rPr>
      </w:pPr>
    </w:p>
    <w:p w14:paraId="2234992F" w14:textId="7C4F2B53" w:rsidR="00A92D4F" w:rsidRPr="00C05468" w:rsidRDefault="00A92D4F" w:rsidP="00A92D4F">
      <w:pPr>
        <w:spacing w:after="120"/>
        <w:rPr>
          <w:b/>
          <w:bCs/>
          <w:color w:val="auto"/>
          <w:szCs w:val="22"/>
          <w:lang w:val="it-IT"/>
        </w:rPr>
      </w:pPr>
      <w:r w:rsidRPr="00C05468">
        <w:rPr>
          <w:b/>
          <w:bCs/>
          <w:color w:val="auto"/>
          <w:szCs w:val="22"/>
          <w:lang w:val="it-IT"/>
        </w:rPr>
        <w:t>Esperienza</w:t>
      </w:r>
      <w:r w:rsidR="006917BC" w:rsidRPr="00C05468">
        <w:rPr>
          <w:b/>
          <w:bCs/>
          <w:color w:val="auto"/>
          <w:szCs w:val="22"/>
          <w:lang w:val="it-IT"/>
        </w:rPr>
        <w:t xml:space="preserve"> </w:t>
      </w:r>
      <w:r w:rsidRPr="00C05468">
        <w:rPr>
          <w:b/>
          <w:bCs/>
          <w:color w:val="auto"/>
          <w:szCs w:val="22"/>
          <w:lang w:val="it-IT"/>
        </w:rPr>
        <w:t>interattiva</w:t>
      </w:r>
      <w:r w:rsidR="006917BC" w:rsidRPr="00C05468">
        <w:rPr>
          <w:b/>
          <w:bCs/>
          <w:color w:val="auto"/>
          <w:szCs w:val="22"/>
          <w:lang w:val="it-IT"/>
        </w:rPr>
        <w:t xml:space="preserve"> </w:t>
      </w:r>
      <w:r w:rsidR="0044016C" w:rsidRPr="00C05468">
        <w:rPr>
          <w:b/>
          <w:bCs/>
          <w:color w:val="auto"/>
          <w:szCs w:val="22"/>
          <w:lang w:val="it-IT"/>
        </w:rPr>
        <w:t>in</w:t>
      </w:r>
      <w:r w:rsidR="006917BC" w:rsidRPr="00C05468">
        <w:rPr>
          <w:b/>
          <w:bCs/>
          <w:color w:val="auto"/>
          <w:szCs w:val="22"/>
          <w:lang w:val="it-IT"/>
        </w:rPr>
        <w:t xml:space="preserve"> </w:t>
      </w:r>
      <w:r w:rsidR="00E510E7" w:rsidRPr="00C05468">
        <w:rPr>
          <w:b/>
          <w:bCs/>
          <w:color w:val="auto"/>
          <w:szCs w:val="22"/>
          <w:lang w:val="it-IT"/>
        </w:rPr>
        <w:t>fiera</w:t>
      </w:r>
    </w:p>
    <w:p w14:paraId="18EDFD9A" w14:textId="548B0310" w:rsidR="004C66AD" w:rsidRPr="00C05468" w:rsidRDefault="004C66AD" w:rsidP="004C66AD">
      <w:pPr>
        <w:spacing w:after="120"/>
        <w:rPr>
          <w:color w:val="auto"/>
          <w:szCs w:val="22"/>
          <w:lang w:val="it-IT"/>
        </w:rPr>
      </w:pPr>
      <w:r w:rsidRPr="00C05468">
        <w:rPr>
          <w:color w:val="auto"/>
          <w:szCs w:val="22"/>
          <w:lang w:val="it-IT"/>
        </w:rPr>
        <w:t>Nello stand ENGEL, i visitatori potranno farsi un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idea completa di come e dove la plastica trova applicazione nell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industria automobilistica – in modo interattivo, da vicino e con un focus sui grandi impianti. Grazie a un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 xml:space="preserve">esperienza immersiva, potranno “entrare” virtualmente nella macchina </w:t>
      </w:r>
      <w:r w:rsidR="00394A87" w:rsidRPr="00C05468">
        <w:rPr>
          <w:color w:val="auto"/>
          <w:szCs w:val="22"/>
          <w:lang w:val="it-IT"/>
        </w:rPr>
        <w:t xml:space="preserve">per poi </w:t>
      </w:r>
      <w:r w:rsidRPr="00C05468">
        <w:rPr>
          <w:color w:val="auto"/>
          <w:szCs w:val="22"/>
          <w:lang w:val="it-IT"/>
        </w:rPr>
        <w:t>confrontarsi con gli esperti ENGEL sulle potenzialità offerte dai componenti di grande superficie. La presentazione interattiva metterà in risalto la tecnologia ENGEL</w:t>
      </w:r>
      <w:r w:rsidR="00FE1A56" w:rsidRPr="00C05468">
        <w:rPr>
          <w:color w:val="auto"/>
          <w:szCs w:val="22"/>
          <w:lang w:val="it-IT"/>
        </w:rPr>
        <w:t xml:space="preserve"> </w:t>
      </w:r>
      <w:proofErr w:type="spellStart"/>
      <w:r w:rsidR="00FE1A56"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>.</w:t>
      </w:r>
    </w:p>
    <w:p w14:paraId="6E185D02" w14:textId="77777777" w:rsidR="000B777B" w:rsidRPr="00C05468" w:rsidRDefault="000B777B" w:rsidP="00B83E58">
      <w:pPr>
        <w:spacing w:after="120"/>
        <w:jc w:val="center"/>
        <w:rPr>
          <w:i/>
          <w:iCs/>
          <w:color w:val="auto"/>
          <w:sz w:val="20"/>
          <w:lang w:val="it-IT"/>
        </w:rPr>
      </w:pPr>
    </w:p>
    <w:p w14:paraId="4CC79D75" w14:textId="77777777" w:rsidR="009F31C4" w:rsidRPr="00C05468" w:rsidRDefault="009F31C4" w:rsidP="009F31C4">
      <w:pPr>
        <w:spacing w:after="120"/>
        <w:rPr>
          <w:b/>
          <w:bCs/>
          <w:color w:val="auto"/>
          <w:szCs w:val="22"/>
          <w:lang w:val="it-IT"/>
        </w:rPr>
      </w:pPr>
      <w:proofErr w:type="spellStart"/>
      <w:r w:rsidRPr="00C05468">
        <w:rPr>
          <w:b/>
          <w:bCs/>
          <w:color w:val="auto"/>
          <w:szCs w:val="22"/>
          <w:lang w:val="it-IT"/>
        </w:rPr>
        <w:t>clearmelt</w:t>
      </w:r>
      <w:proofErr w:type="spellEnd"/>
      <w:r w:rsidRPr="00C05468">
        <w:rPr>
          <w:b/>
          <w:bCs/>
          <w:color w:val="auto"/>
          <w:szCs w:val="22"/>
          <w:lang w:val="it-IT"/>
        </w:rPr>
        <w:t>: verniciatura perfetta direttamente nello stampo</w:t>
      </w:r>
    </w:p>
    <w:p w14:paraId="20F07922" w14:textId="49CCC907" w:rsidR="009F31C4" w:rsidRPr="00C05468" w:rsidRDefault="009F31C4" w:rsidP="009F31C4">
      <w:pPr>
        <w:spacing w:after="120"/>
        <w:rPr>
          <w:color w:val="auto"/>
          <w:szCs w:val="22"/>
          <w:lang w:val="it-IT"/>
        </w:rPr>
      </w:pPr>
      <w:r w:rsidRPr="00C05468">
        <w:rPr>
          <w:color w:val="auto"/>
          <w:szCs w:val="22"/>
          <w:lang w:val="it-IT"/>
        </w:rPr>
        <w:t xml:space="preserve">La tecnologia ENGEL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 xml:space="preserve"> integra </w:t>
      </w:r>
      <w:r w:rsidR="00C56F21" w:rsidRPr="00C05468">
        <w:rPr>
          <w:color w:val="auto"/>
          <w:szCs w:val="22"/>
          <w:lang w:val="it-IT"/>
        </w:rPr>
        <w:t>il processo di</w:t>
      </w:r>
      <w:r w:rsidRPr="00C05468">
        <w:rPr>
          <w:color w:val="auto"/>
          <w:szCs w:val="22"/>
          <w:lang w:val="it-IT"/>
        </w:rPr>
        <w:t xml:space="preserve"> verniciatura nella pressa a iniezione,</w:t>
      </w:r>
      <w:r w:rsidR="00C56F21" w:rsidRPr="00C05468">
        <w:rPr>
          <w:color w:val="auto"/>
          <w:szCs w:val="22"/>
          <w:lang w:val="it-IT"/>
        </w:rPr>
        <w:t xml:space="preserve"> </w:t>
      </w:r>
      <w:r w:rsidRPr="00C05468">
        <w:rPr>
          <w:color w:val="auto"/>
          <w:szCs w:val="22"/>
          <w:lang w:val="it-IT"/>
        </w:rPr>
        <w:t xml:space="preserve">attraverso il sovrastampaggio di PUR </w:t>
      </w:r>
      <w:r w:rsidR="00BC5951" w:rsidRPr="00C05468">
        <w:rPr>
          <w:color w:val="auto"/>
          <w:szCs w:val="22"/>
          <w:lang w:val="it-IT"/>
        </w:rPr>
        <w:t>su</w:t>
      </w:r>
      <w:r w:rsidRPr="00C05468">
        <w:rPr>
          <w:color w:val="auto"/>
          <w:szCs w:val="22"/>
          <w:lang w:val="it-IT"/>
        </w:rPr>
        <w:t>l componente</w:t>
      </w:r>
      <w:r w:rsidR="00FD5B66" w:rsidRPr="00C05468">
        <w:rPr>
          <w:color w:val="auto"/>
          <w:szCs w:val="22"/>
          <w:lang w:val="it-IT"/>
        </w:rPr>
        <w:t xml:space="preserve"> in plastica</w:t>
      </w:r>
      <w:r w:rsidRPr="00C05468">
        <w:rPr>
          <w:color w:val="auto"/>
          <w:szCs w:val="22"/>
          <w:lang w:val="it-IT"/>
        </w:rPr>
        <w:t xml:space="preserve"> nello stesso stampo in cui viene prodotto. ENGEL perfeziona costantemente il processo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>, anche grazie alla stretta collaborazione con CANNON, leader mondiale nelle tecnologie di miscelazione e dosaggio per processi reattivi. Questa sinergia tra due aziende familiari di grande solidità unisce decenni di esperienza e genera soluzioni orientate al futuro. 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 xml:space="preserve">integrazione completa del sistema CANNON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 xml:space="preserve"> nel portafoglio ENGEL e nell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unità di controllo ENGEL CC300 assicura massima stabilità di processo, facilità d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uso e automazione completa. Il risultato? Una catena produttiva più rapida e una qualità superiore del prodotto finito.</w:t>
      </w:r>
    </w:p>
    <w:p w14:paraId="0F1D552E" w14:textId="77777777" w:rsidR="00EA4833" w:rsidRPr="00C05468" w:rsidRDefault="00EA4833" w:rsidP="004C45A9">
      <w:pPr>
        <w:spacing w:after="120"/>
        <w:rPr>
          <w:color w:val="auto"/>
          <w:szCs w:val="22"/>
          <w:lang w:val="it-IT"/>
        </w:rPr>
      </w:pPr>
    </w:p>
    <w:p w14:paraId="0DB61556" w14:textId="77777777" w:rsidR="00797649" w:rsidRPr="00C05468" w:rsidRDefault="00797649" w:rsidP="00797649">
      <w:pPr>
        <w:spacing w:after="120"/>
        <w:rPr>
          <w:b/>
          <w:bCs/>
          <w:color w:val="auto"/>
          <w:szCs w:val="22"/>
          <w:lang w:val="it-IT"/>
        </w:rPr>
      </w:pPr>
      <w:r w:rsidRPr="00C05468">
        <w:rPr>
          <w:b/>
          <w:bCs/>
          <w:color w:val="auto"/>
          <w:szCs w:val="22"/>
          <w:lang w:val="it-IT"/>
        </w:rPr>
        <w:t xml:space="preserve">Il Competence Center </w:t>
      </w:r>
      <w:proofErr w:type="spellStart"/>
      <w:r w:rsidRPr="00C05468">
        <w:rPr>
          <w:b/>
          <w:bCs/>
          <w:color w:val="auto"/>
          <w:szCs w:val="22"/>
          <w:lang w:val="it-IT"/>
        </w:rPr>
        <w:t>clearmelt</w:t>
      </w:r>
      <w:proofErr w:type="spellEnd"/>
      <w:r w:rsidRPr="00C05468">
        <w:rPr>
          <w:b/>
          <w:bCs/>
          <w:color w:val="auto"/>
          <w:szCs w:val="22"/>
          <w:lang w:val="it-IT"/>
        </w:rPr>
        <w:t>: know-how integrato per un vantaggio competitivo</w:t>
      </w:r>
    </w:p>
    <w:p w14:paraId="295651D7" w14:textId="68357948" w:rsidR="00FC62A4" w:rsidRPr="00C05468" w:rsidRDefault="00797649" w:rsidP="00797649">
      <w:pPr>
        <w:spacing w:after="120"/>
        <w:rPr>
          <w:color w:val="auto"/>
          <w:szCs w:val="22"/>
          <w:lang w:val="it-IT"/>
        </w:rPr>
      </w:pPr>
      <w:r w:rsidRPr="00C05468">
        <w:rPr>
          <w:color w:val="auto"/>
          <w:szCs w:val="22"/>
          <w:lang w:val="it-IT"/>
        </w:rPr>
        <w:t xml:space="preserve">Nel Competence Centre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 xml:space="preserve"> (CCC) di St. Valentin, ENGEL e CANNON mettono a disposizione dei clienti decenni di esperienza nello stampaggio a iniezione, uniti a vent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 xml:space="preserve">anni di know-how specifico sul processo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 xml:space="preserve">. Tutti i servizi legati al rivestimento con poliuretano sono offerti </w:t>
      </w:r>
      <w:r w:rsidRPr="00C05468">
        <w:rPr>
          <w:color w:val="auto"/>
          <w:szCs w:val="22"/>
          <w:lang w:val="it-IT"/>
        </w:rPr>
        <w:lastRenderedPageBreak/>
        <w:t>da ENGEL in modo integrato: dalla consulenza sul processo alla formulazione dell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offerta, dalla progettazione della cella di produzione fino alla gestione completa del progetto, con servizi di assistenza completi per 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intero impianto produttivo.</w:t>
      </w:r>
    </w:p>
    <w:p w14:paraId="1D5D4F8C" w14:textId="0B4BBDC8" w:rsidR="00797649" w:rsidRPr="00C05468" w:rsidRDefault="00797649" w:rsidP="00797649">
      <w:pPr>
        <w:spacing w:after="120"/>
        <w:rPr>
          <w:color w:val="auto"/>
          <w:szCs w:val="22"/>
          <w:lang w:val="it-IT"/>
        </w:rPr>
      </w:pPr>
      <w:proofErr w:type="gramStart"/>
      <w:r w:rsidRPr="00C05468">
        <w:rPr>
          <w:color w:val="auto"/>
          <w:lang w:val="it-IT"/>
        </w:rPr>
        <w:t>Un team</w:t>
      </w:r>
      <w:proofErr w:type="gramEnd"/>
      <w:r w:rsidRPr="00C05468">
        <w:rPr>
          <w:color w:val="auto"/>
          <w:lang w:val="it-IT"/>
        </w:rPr>
        <w:t xml:space="preserve"> di 20 esperti segue i clienti in modo olistico, portando applicazioni innovative alla produzione in serie in modo rapido ed efficiente. A supporto di questa attività, il CCC mette a disposizione l</w:t>
      </w:r>
      <w:r w:rsidR="00C05468">
        <w:rPr>
          <w:color w:val="auto"/>
          <w:lang w:val="it-IT"/>
        </w:rPr>
        <w:t>’</w:t>
      </w:r>
      <w:r w:rsidRPr="00C05468">
        <w:rPr>
          <w:color w:val="auto"/>
          <w:lang w:val="it-IT"/>
        </w:rPr>
        <w:t xml:space="preserve">intera gamma </w:t>
      </w:r>
      <w:r w:rsidRPr="00EF6F4B">
        <w:rPr>
          <w:color w:val="auto"/>
          <w:lang w:val="it-IT"/>
        </w:rPr>
        <w:t>di presse a iniezione duo a due piani, con</w:t>
      </w:r>
      <w:r w:rsidRPr="00C05468">
        <w:rPr>
          <w:color w:val="auto"/>
          <w:lang w:val="it-IT"/>
        </w:rPr>
        <w:t xml:space="preserve"> forza di chiusura da 7.000 a 55.000 kN, per test e validazioni su scala industriale.</w:t>
      </w:r>
    </w:p>
    <w:p w14:paraId="45F3FFB3" w14:textId="043384F9" w:rsidR="008D5EBB" w:rsidRPr="00C05468" w:rsidRDefault="00321CA6" w:rsidP="008D5EBB">
      <w:pPr>
        <w:spacing w:after="120"/>
        <w:rPr>
          <w:color w:val="auto"/>
          <w:szCs w:val="22"/>
          <w:lang w:val="it-IT"/>
        </w:rPr>
      </w:pPr>
      <w:r w:rsidRPr="00C05468">
        <w:rPr>
          <w:color w:val="auto"/>
          <w:szCs w:val="22"/>
          <w:lang w:val="it-IT"/>
        </w:rPr>
        <w:t>Nell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 xml:space="preserve">Expert Corner dello stand ENGEL, i visitatori potranno esplorare in modo interattivo la tecnologia </w:t>
      </w:r>
      <w:proofErr w:type="spellStart"/>
      <w:r w:rsidRPr="00C05468">
        <w:rPr>
          <w:color w:val="auto"/>
          <w:szCs w:val="22"/>
          <w:lang w:val="it-IT"/>
        </w:rPr>
        <w:t>clearmelt</w:t>
      </w:r>
      <w:proofErr w:type="spellEnd"/>
      <w:r w:rsidRPr="00C05468">
        <w:rPr>
          <w:color w:val="auto"/>
          <w:szCs w:val="22"/>
          <w:lang w:val="it-IT"/>
        </w:rPr>
        <w:t xml:space="preserve"> e le presse della serie duo, scoprendone tutti i vantaggi. Un</w:t>
      </w:r>
      <w:r w:rsidR="00C05468">
        <w:rPr>
          <w:color w:val="auto"/>
          <w:szCs w:val="22"/>
          <w:lang w:val="it-IT"/>
        </w:rPr>
        <w:t>’</w:t>
      </w:r>
      <w:r w:rsidRPr="00C05468">
        <w:rPr>
          <w:color w:val="auto"/>
          <w:szCs w:val="22"/>
          <w:lang w:val="it-IT"/>
        </w:rPr>
        <w:t>occasione unica per assicurarsi un vantaggio competitivo decisivo – in perfetto spirito “be the first”.</w:t>
      </w:r>
    </w:p>
    <w:p w14:paraId="5249E7B5" w14:textId="77777777" w:rsidR="00321CA6" w:rsidRPr="00321CA6" w:rsidRDefault="00321CA6" w:rsidP="008D5EBB">
      <w:pPr>
        <w:spacing w:after="120"/>
        <w:rPr>
          <w:lang w:val="it-IT"/>
        </w:rPr>
      </w:pPr>
    </w:p>
    <w:p w14:paraId="52FD60B9" w14:textId="683086DA" w:rsidR="00485049" w:rsidRPr="009028BE" w:rsidRDefault="00485049" w:rsidP="00485049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Pr="009028BE">
          <w:rPr>
            <w:rStyle w:val="Hyperlink"/>
            <w:b/>
            <w:bCs/>
            <w:color w:val="92D050"/>
            <w:szCs w:val="22"/>
            <w:lang w:val="it-IT"/>
          </w:rPr>
          <w:t>Vi</w:t>
        </w:r>
        <w:r w:rsidR="00181011">
          <w:rPr>
            <w:rStyle w:val="Hyperlink"/>
            <w:b/>
            <w:bCs/>
            <w:color w:val="92D050"/>
            <w:szCs w:val="22"/>
            <w:lang w:val="it-IT"/>
          </w:rPr>
          <w:t xml:space="preserve"> aspettiamo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 xml:space="preserve"> al K 2025 di Düsseldorf, Padiglione 15, Stand B42 &amp; C58</w:t>
        </w:r>
      </w:hyperlink>
    </w:p>
    <w:p w14:paraId="5B5F57A3" w14:textId="77777777" w:rsidR="00485049" w:rsidRDefault="00485049" w:rsidP="00485049">
      <w:pPr>
        <w:spacing w:after="120"/>
        <w:rPr>
          <w:i/>
          <w:iCs/>
          <w:sz w:val="20"/>
          <w:lang w:val="it-IT"/>
        </w:rPr>
      </w:pPr>
    </w:p>
    <w:p w14:paraId="41F1AF12" w14:textId="66868941" w:rsidR="00253BE0" w:rsidRDefault="00253BE0" w:rsidP="00485049">
      <w:pPr>
        <w:spacing w:after="120"/>
        <w:rPr>
          <w:szCs w:val="22"/>
          <w:lang w:val="it-IT"/>
        </w:rPr>
      </w:pPr>
      <w:r w:rsidRPr="00E87503">
        <w:rPr>
          <w:szCs w:val="22"/>
          <w:lang w:val="it-IT"/>
        </w:rPr>
        <w:t>Immagini</w:t>
      </w:r>
    </w:p>
    <w:p w14:paraId="7414FF01" w14:textId="77777777" w:rsidR="00253BE0" w:rsidRPr="00C05468" w:rsidRDefault="00253BE0" w:rsidP="00253BE0">
      <w:pPr>
        <w:spacing w:after="120"/>
        <w:rPr>
          <w:i/>
          <w:iCs/>
          <w:color w:val="auto"/>
          <w:sz w:val="20"/>
          <w:lang w:val="it-IT"/>
        </w:rPr>
      </w:pPr>
      <w:r w:rsidRPr="00C05468">
        <w:rPr>
          <w:b/>
          <w:bCs/>
          <w:i/>
          <w:iCs/>
          <w:color w:val="auto"/>
          <w:sz w:val="20"/>
          <w:lang w:val="it-IT"/>
        </w:rPr>
        <w:t>Scoprite virtualmente la più grande pressa a iniezione da laboratorio al mondo:</w:t>
      </w:r>
      <w:r w:rsidRPr="00C05468">
        <w:rPr>
          <w:i/>
          <w:iCs/>
          <w:color w:val="auto"/>
          <w:sz w:val="20"/>
          <w:lang w:val="it-IT"/>
        </w:rPr>
        <w:t xml:space="preserve"> uno sguardo dettagliato sullo stampaggio a iniezione su scala mega.</w:t>
      </w:r>
    </w:p>
    <w:p w14:paraId="463029BC" w14:textId="77777777" w:rsidR="00253BE0" w:rsidRPr="00C05468" w:rsidRDefault="00253BE0" w:rsidP="00253BE0">
      <w:pPr>
        <w:spacing w:after="120"/>
        <w:rPr>
          <w:i/>
          <w:iCs/>
          <w:color w:val="auto"/>
          <w:sz w:val="20"/>
          <w:lang w:val="it-IT"/>
        </w:rPr>
      </w:pPr>
      <w:r w:rsidRPr="00C05468">
        <w:rPr>
          <w:b/>
          <w:bCs/>
          <w:i/>
          <w:iCs/>
          <w:color w:val="auto"/>
          <w:sz w:val="20"/>
          <w:lang w:val="it-IT"/>
        </w:rPr>
        <w:t>La verniciatura nello stampo elimina la necessità di costose linee di finitura a valle:</w:t>
      </w:r>
      <w:r w:rsidRPr="00C05468">
        <w:rPr>
          <w:i/>
          <w:iCs/>
          <w:color w:val="auto"/>
          <w:sz w:val="20"/>
          <w:lang w:val="it-IT"/>
        </w:rPr>
        <w:t xml:space="preserve"> rivestimento in PUR nel processo ENGEL </w:t>
      </w:r>
      <w:proofErr w:type="spellStart"/>
      <w:r w:rsidRPr="00C05468">
        <w:rPr>
          <w:i/>
          <w:iCs/>
          <w:color w:val="auto"/>
          <w:sz w:val="20"/>
          <w:lang w:val="it-IT"/>
        </w:rPr>
        <w:t>clearmelt</w:t>
      </w:r>
      <w:proofErr w:type="spellEnd"/>
    </w:p>
    <w:p w14:paraId="530BF734" w14:textId="77777777" w:rsidR="00253BE0" w:rsidRPr="00C05468" w:rsidRDefault="00253BE0" w:rsidP="00253BE0">
      <w:pPr>
        <w:spacing w:after="120"/>
        <w:rPr>
          <w:i/>
          <w:iCs/>
          <w:color w:val="auto"/>
          <w:sz w:val="20"/>
          <w:lang w:val="it-IT"/>
        </w:rPr>
      </w:pPr>
      <w:r w:rsidRPr="00C05468">
        <w:rPr>
          <w:b/>
          <w:bCs/>
          <w:i/>
          <w:iCs/>
          <w:color w:val="auto"/>
          <w:sz w:val="20"/>
          <w:lang w:val="it-IT"/>
        </w:rPr>
        <w:t>Sviluppo su scala industriale:</w:t>
      </w:r>
      <w:r w:rsidRPr="00C05468">
        <w:rPr>
          <w:i/>
          <w:iCs/>
          <w:color w:val="auto"/>
          <w:sz w:val="20"/>
          <w:lang w:val="it-IT"/>
        </w:rPr>
        <w:t xml:space="preserve"> ENGEL supporta i progetti basati sul processo </w:t>
      </w:r>
      <w:proofErr w:type="spellStart"/>
      <w:r w:rsidRPr="00C05468">
        <w:rPr>
          <w:i/>
          <w:iCs/>
          <w:color w:val="auto"/>
          <w:sz w:val="20"/>
          <w:lang w:val="it-IT"/>
        </w:rPr>
        <w:t>clearmelt</w:t>
      </w:r>
      <w:proofErr w:type="spellEnd"/>
      <w:r w:rsidRPr="00C05468">
        <w:rPr>
          <w:i/>
          <w:iCs/>
          <w:color w:val="auto"/>
          <w:sz w:val="20"/>
          <w:lang w:val="it-IT"/>
        </w:rPr>
        <w:t xml:space="preserve"> con competenze e tecnologie ai massimi livelli.</w:t>
      </w:r>
    </w:p>
    <w:p w14:paraId="7414E7D4" w14:textId="77777777" w:rsidR="00253BE0" w:rsidRDefault="00253BE0" w:rsidP="00485049">
      <w:pPr>
        <w:spacing w:after="120"/>
        <w:rPr>
          <w:i/>
          <w:iCs/>
          <w:sz w:val="20"/>
          <w:lang w:val="it-IT"/>
        </w:rPr>
      </w:pPr>
    </w:p>
    <w:p w14:paraId="195ED7B9" w14:textId="77777777" w:rsidR="00253BE0" w:rsidRPr="009028BE" w:rsidRDefault="00253BE0" w:rsidP="00485049">
      <w:pPr>
        <w:spacing w:after="120"/>
        <w:rPr>
          <w:i/>
          <w:iCs/>
          <w:sz w:val="20"/>
          <w:lang w:val="it-IT"/>
        </w:rPr>
      </w:pPr>
    </w:p>
    <w:p w14:paraId="73B1ECEA" w14:textId="77777777" w:rsidR="00485049" w:rsidRPr="00E87503" w:rsidRDefault="00485049" w:rsidP="00485049">
      <w:pPr>
        <w:spacing w:after="120"/>
        <w:rPr>
          <w:szCs w:val="22"/>
          <w:lang w:val="it-IT"/>
        </w:rPr>
      </w:pPr>
      <w:r w:rsidRPr="00E87503">
        <w:rPr>
          <w:szCs w:val="22"/>
          <w:lang w:val="it-IT"/>
        </w:rPr>
        <w:t>Immagini: ENGEL</w:t>
      </w:r>
    </w:p>
    <w:p w14:paraId="64B75A16" w14:textId="77777777" w:rsidR="00485049" w:rsidRPr="00E87503" w:rsidRDefault="00485049" w:rsidP="00485049">
      <w:pPr>
        <w:spacing w:after="120"/>
        <w:rPr>
          <w:szCs w:val="22"/>
          <w:lang w:val="it-IT"/>
        </w:rPr>
      </w:pPr>
    </w:p>
    <w:p w14:paraId="6907E325" w14:textId="77777777" w:rsidR="00485049" w:rsidRPr="00E87503" w:rsidRDefault="00485049" w:rsidP="00485049">
      <w:pPr>
        <w:spacing w:after="120"/>
        <w:rPr>
          <w:b/>
          <w:bCs/>
          <w:iCs/>
          <w:sz w:val="20"/>
          <w:lang w:val="it-IT"/>
        </w:rPr>
      </w:pPr>
      <w:r w:rsidRPr="00E87503">
        <w:rPr>
          <w:b/>
          <w:bCs/>
          <w:iCs/>
          <w:sz w:val="20"/>
          <w:lang w:val="it-IT"/>
        </w:rPr>
        <w:t>ENGEL AUSTRIA GmbH</w:t>
      </w:r>
    </w:p>
    <w:p w14:paraId="6EA1E485" w14:textId="3A5B15FF" w:rsidR="00485049" w:rsidRPr="005E67E5" w:rsidRDefault="00485049" w:rsidP="00485049">
      <w:pPr>
        <w:spacing w:after="120"/>
        <w:rPr>
          <w:iCs/>
          <w:sz w:val="20"/>
          <w:lang w:val="it-IT"/>
        </w:rPr>
      </w:pPr>
      <w:r>
        <w:rPr>
          <w:sz w:val="20"/>
          <w:lang w:val="it-IT"/>
        </w:rPr>
        <w:t>ENGEL è uno dei principali costruttori mondiali di macchine per la lavorazione delle materie plastiche. Oggi, in qualità di fornitore unico, il Gruppo ENGEL offre un</w:t>
      </w:r>
      <w:r w:rsidR="00C05468">
        <w:rPr>
          <w:sz w:val="20"/>
          <w:lang w:val="it-IT"/>
        </w:rPr>
        <w:t>’</w:t>
      </w:r>
      <w:r>
        <w:rPr>
          <w:sz w:val="20"/>
          <w:lang w:val="it-IT"/>
        </w:rPr>
        <w:t>ampia gamma di soluzioni tecnologiche: dalle celle di produzione completamente automatizzate per lo stampaggio a iniezione di termoplastici ed elastomeri alle presse a iniezione, ai robot e altre attrezzature. Con dieci stabilimenti produttivi in Europa, Nord America e Asia (Cina e Corea), oltre a filiali e rappresentanti in più di 85 paesi, ENGEL assicura ai suoi clienti le tecnologie avanzate e il supporto necessario per competere con successo nel mercato mondiale</w:t>
      </w:r>
      <w:r w:rsidRPr="005E67E5">
        <w:rPr>
          <w:iCs/>
          <w:sz w:val="20"/>
          <w:lang w:val="it-IT"/>
        </w:rPr>
        <w:t>.</w:t>
      </w:r>
    </w:p>
    <w:p w14:paraId="53C8B99A" w14:textId="77777777" w:rsidR="00485049" w:rsidRPr="005E67E5" w:rsidRDefault="00485049" w:rsidP="00485049">
      <w:pPr>
        <w:spacing w:after="120"/>
        <w:rPr>
          <w:b/>
          <w:bCs/>
          <w:iCs/>
          <w:sz w:val="20"/>
          <w:lang w:val="it-IT"/>
        </w:rPr>
      </w:pPr>
    </w:p>
    <w:p w14:paraId="56852961" w14:textId="77777777" w:rsidR="00485049" w:rsidRPr="0056101D" w:rsidRDefault="00485049" w:rsidP="00485049">
      <w:pPr>
        <w:spacing w:after="120"/>
        <w:rPr>
          <w:iCs/>
          <w:sz w:val="20"/>
          <w:lang w:val="it-IT"/>
        </w:rPr>
      </w:pPr>
      <w:r w:rsidRPr="0056101D">
        <w:rPr>
          <w:b/>
          <w:bCs/>
          <w:iCs/>
          <w:sz w:val="20"/>
          <w:lang w:val="it-IT"/>
        </w:rPr>
        <w:t xml:space="preserve">Contatto per i giornalisti: </w:t>
      </w:r>
      <w:r w:rsidRPr="0056101D">
        <w:rPr>
          <w:b/>
          <w:bCs/>
          <w:iCs/>
          <w:sz w:val="20"/>
          <w:lang w:val="it-IT"/>
        </w:rPr>
        <w:br/>
      </w:r>
      <w:r w:rsidRPr="0056101D">
        <w:rPr>
          <w:iCs/>
          <w:sz w:val="20"/>
          <w:lang w:val="it-IT"/>
        </w:rPr>
        <w:t>Tobias Neumann, Responsabile Uffic</w:t>
      </w:r>
      <w:r>
        <w:rPr>
          <w:iCs/>
          <w:sz w:val="20"/>
          <w:lang w:val="it-IT"/>
        </w:rPr>
        <w:t>i</w:t>
      </w:r>
      <w:r w:rsidRPr="0056101D">
        <w:rPr>
          <w:iCs/>
          <w:sz w:val="20"/>
          <w:lang w:val="it-IT"/>
        </w:rPr>
        <w:t>o Stampa, ENGEL AUSTRIA GmbH</w:t>
      </w:r>
      <w:r w:rsidRPr="0056101D">
        <w:rPr>
          <w:iCs/>
          <w:sz w:val="20"/>
          <w:lang w:val="it-IT"/>
        </w:rPr>
        <w:br/>
        <w:t>Ludwig-Engel-</w:t>
      </w:r>
      <w:proofErr w:type="spellStart"/>
      <w:r w:rsidRPr="0056101D">
        <w:rPr>
          <w:iCs/>
          <w:sz w:val="20"/>
          <w:lang w:val="it-IT"/>
        </w:rPr>
        <w:t>Strasse</w:t>
      </w:r>
      <w:proofErr w:type="spellEnd"/>
      <w:r w:rsidRPr="0056101D">
        <w:rPr>
          <w:iCs/>
          <w:sz w:val="20"/>
          <w:lang w:val="it-IT"/>
        </w:rPr>
        <w:t xml:space="preserve"> 1, A-4311 Schwertberg, Austria </w:t>
      </w:r>
      <w:bookmarkStart w:id="0" w:name="_Hlk130909927"/>
      <w:r w:rsidRPr="0056101D">
        <w:rPr>
          <w:iCs/>
          <w:sz w:val="20"/>
          <w:lang w:val="it-IT"/>
        </w:rPr>
        <w:br/>
        <w:t xml:space="preserve">Tel.: +43 (0)50 6207 3807 </w:t>
      </w:r>
      <w:proofErr w:type="gramStart"/>
      <w:r w:rsidRPr="0056101D">
        <w:rPr>
          <w:iCs/>
          <w:sz w:val="20"/>
          <w:lang w:val="it-IT"/>
        </w:rPr>
        <w:t>email</w:t>
      </w:r>
      <w:proofErr w:type="gramEnd"/>
      <w:r w:rsidRPr="0056101D">
        <w:rPr>
          <w:iCs/>
          <w:sz w:val="20"/>
          <w:lang w:val="it-IT"/>
        </w:rPr>
        <w:t xml:space="preserve">: </w:t>
      </w:r>
      <w:hyperlink r:id="rId9" w:history="1">
        <w:r w:rsidRPr="0056101D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Pr="0056101D">
        <w:rPr>
          <w:iCs/>
          <w:sz w:val="20"/>
          <w:lang w:val="it-IT"/>
        </w:rPr>
        <w:t xml:space="preserve"> </w:t>
      </w:r>
    </w:p>
    <w:p w14:paraId="4D913F4F" w14:textId="77777777" w:rsidR="00485049" w:rsidRPr="0056101D" w:rsidRDefault="00485049" w:rsidP="00485049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5836A811" w14:textId="77777777" w:rsidR="00485049" w:rsidRPr="00F91D14" w:rsidRDefault="00485049" w:rsidP="00485049">
      <w:pPr>
        <w:spacing w:after="120"/>
        <w:rPr>
          <w:sz w:val="20"/>
          <w:lang w:val="it-IT"/>
        </w:rPr>
      </w:pPr>
      <w:r w:rsidRPr="00F91D14">
        <w:rPr>
          <w:sz w:val="20"/>
          <w:u w:val="single"/>
          <w:lang w:val="it-IT"/>
        </w:rPr>
        <w:t>Nota legale:</w:t>
      </w:r>
      <w:r w:rsidRPr="00F91D14">
        <w:rPr>
          <w:sz w:val="20"/>
          <w:u w:val="single"/>
          <w:lang w:val="it-IT"/>
        </w:rPr>
        <w:br/>
      </w:r>
      <w:r>
        <w:rPr>
          <w:sz w:val="20"/>
          <w:lang w:val="it-IT"/>
        </w:rPr>
        <w:t xml:space="preserve">I nomi comuni, i nomi commerciali, i nomi dei prodotti e simili citati in questo comunicato stampa sono protetti da </w:t>
      </w:r>
      <w:proofErr w:type="gramStart"/>
      <w:r>
        <w:rPr>
          <w:sz w:val="20"/>
          <w:lang w:val="it-IT"/>
        </w:rPr>
        <w:t>copyright</w:t>
      </w:r>
      <w:proofErr w:type="gramEnd"/>
      <w:r>
        <w:rPr>
          <w:sz w:val="20"/>
          <w:lang w:val="it-IT"/>
        </w:rPr>
        <w:t xml:space="preserve">. Possono anche includere marchi registrati </w:t>
      </w:r>
      <w:proofErr w:type="gramStart"/>
      <w:r>
        <w:rPr>
          <w:sz w:val="20"/>
          <w:lang w:val="it-IT"/>
        </w:rPr>
        <w:t>e</w:t>
      </w:r>
      <w:proofErr w:type="gramEnd"/>
      <w:r>
        <w:rPr>
          <w:sz w:val="20"/>
          <w:lang w:val="it-IT"/>
        </w:rPr>
        <w:t xml:space="preserve"> essere protetti come tali senza essere specificamente evidenziati</w:t>
      </w:r>
      <w:r w:rsidRPr="00F91D14">
        <w:rPr>
          <w:sz w:val="20"/>
          <w:lang w:val="it-IT"/>
        </w:rPr>
        <w:t>.</w:t>
      </w:r>
    </w:p>
    <w:p w14:paraId="4301E790" w14:textId="61DD7535" w:rsidR="0030527B" w:rsidRPr="00485049" w:rsidRDefault="00485049" w:rsidP="008D5EBB">
      <w:pPr>
        <w:spacing w:after="120"/>
        <w:rPr>
          <w:color w:val="92D050"/>
          <w:lang w:val="de-AT"/>
        </w:rPr>
      </w:pPr>
      <w:r w:rsidRPr="00391393">
        <w:rPr>
          <w:color w:val="92D050"/>
          <w:lang w:val="de-AT"/>
        </w:rPr>
        <w:t>www.engelglobal.com</w:t>
      </w:r>
    </w:p>
    <w:sectPr w:rsidR="0030527B" w:rsidRPr="00485049" w:rsidSect="00253BE0">
      <w:headerReference w:type="default" r:id="rId10"/>
      <w:footerReference w:type="default" r:id="rId11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4BEA" w14:textId="77777777" w:rsidR="004666D8" w:rsidRDefault="004666D8">
      <w:r>
        <w:separator/>
      </w:r>
    </w:p>
  </w:endnote>
  <w:endnote w:type="continuationSeparator" w:id="0">
    <w:p w14:paraId="3565B60E" w14:textId="77777777" w:rsidR="004666D8" w:rsidRDefault="0046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FE40" w14:textId="77777777" w:rsidR="004666D8" w:rsidRDefault="004666D8">
      <w:r>
        <w:separator/>
      </w:r>
    </w:p>
  </w:footnote>
  <w:footnote w:type="continuationSeparator" w:id="0">
    <w:p w14:paraId="5A04BBEC" w14:textId="77777777" w:rsidR="004666D8" w:rsidRDefault="0046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794179E5" w:rsidR="00330AAD" w:rsidRDefault="000A409F" w:rsidP="000A409F">
    <w:pPr>
      <w:jc w:val="right"/>
    </w:pPr>
    <w:r w:rsidRPr="000A409F">
      <w:rPr>
        <w:sz w:val="32"/>
        <w:szCs w:val="22"/>
      </w:rPr>
      <w:t>press</w:t>
    </w:r>
    <w:r w:rsidR="006917BC">
      <w:rPr>
        <w:sz w:val="32"/>
        <w:szCs w:val="22"/>
      </w:rPr>
      <w:t xml:space="preserve"> </w:t>
    </w:r>
    <w:r w:rsidRPr="000A409F">
      <w:rPr>
        <w:sz w:val="32"/>
        <w:szCs w:val="22"/>
      </w:rPr>
      <w:t>|</w:t>
    </w:r>
    <w:r w:rsidR="006917BC">
      <w:rPr>
        <w:sz w:val="32"/>
        <w:szCs w:val="22"/>
      </w:rPr>
      <w:t xml:space="preserve"> </w:t>
    </w:r>
    <w:r w:rsidR="008D5EBB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1CB6"/>
    <w:rsid w:val="000823E0"/>
    <w:rsid w:val="0008365F"/>
    <w:rsid w:val="00090455"/>
    <w:rsid w:val="00091D0C"/>
    <w:rsid w:val="00092329"/>
    <w:rsid w:val="00093FB9"/>
    <w:rsid w:val="000A1851"/>
    <w:rsid w:val="000A2855"/>
    <w:rsid w:val="000A38E7"/>
    <w:rsid w:val="000A409F"/>
    <w:rsid w:val="000A54A9"/>
    <w:rsid w:val="000B1FEE"/>
    <w:rsid w:val="000B4A72"/>
    <w:rsid w:val="000B514D"/>
    <w:rsid w:val="000B5973"/>
    <w:rsid w:val="000B777B"/>
    <w:rsid w:val="000C11E0"/>
    <w:rsid w:val="000C3F95"/>
    <w:rsid w:val="000C594A"/>
    <w:rsid w:val="000D4678"/>
    <w:rsid w:val="000D52B9"/>
    <w:rsid w:val="000D64E1"/>
    <w:rsid w:val="000D67D0"/>
    <w:rsid w:val="000E0921"/>
    <w:rsid w:val="000E301A"/>
    <w:rsid w:val="000E6B10"/>
    <w:rsid w:val="000E6E1D"/>
    <w:rsid w:val="000F3478"/>
    <w:rsid w:val="000F3615"/>
    <w:rsid w:val="000F609A"/>
    <w:rsid w:val="000F6E88"/>
    <w:rsid w:val="000F73E4"/>
    <w:rsid w:val="00103203"/>
    <w:rsid w:val="00104A6A"/>
    <w:rsid w:val="00107FA8"/>
    <w:rsid w:val="001111CB"/>
    <w:rsid w:val="00111A5F"/>
    <w:rsid w:val="00115FD5"/>
    <w:rsid w:val="001212C5"/>
    <w:rsid w:val="00124E4A"/>
    <w:rsid w:val="00133C25"/>
    <w:rsid w:val="00134125"/>
    <w:rsid w:val="00134188"/>
    <w:rsid w:val="0013655D"/>
    <w:rsid w:val="00137B3B"/>
    <w:rsid w:val="00141247"/>
    <w:rsid w:val="00145E08"/>
    <w:rsid w:val="00150748"/>
    <w:rsid w:val="001538E4"/>
    <w:rsid w:val="00154D92"/>
    <w:rsid w:val="00156B78"/>
    <w:rsid w:val="00160379"/>
    <w:rsid w:val="001646C4"/>
    <w:rsid w:val="00173426"/>
    <w:rsid w:val="00174AF7"/>
    <w:rsid w:val="001757ED"/>
    <w:rsid w:val="00176B68"/>
    <w:rsid w:val="00181011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488"/>
    <w:rsid w:val="001E1F1C"/>
    <w:rsid w:val="001E25E6"/>
    <w:rsid w:val="001E4B0D"/>
    <w:rsid w:val="001E7B67"/>
    <w:rsid w:val="001F22E3"/>
    <w:rsid w:val="00200A0F"/>
    <w:rsid w:val="00206056"/>
    <w:rsid w:val="00213029"/>
    <w:rsid w:val="002228C0"/>
    <w:rsid w:val="00223F7A"/>
    <w:rsid w:val="00225B70"/>
    <w:rsid w:val="0022751A"/>
    <w:rsid w:val="00227B5E"/>
    <w:rsid w:val="002326FE"/>
    <w:rsid w:val="0023362F"/>
    <w:rsid w:val="0024024B"/>
    <w:rsid w:val="00241B64"/>
    <w:rsid w:val="00245D0B"/>
    <w:rsid w:val="00251CD1"/>
    <w:rsid w:val="00253BE0"/>
    <w:rsid w:val="00266B45"/>
    <w:rsid w:val="00267298"/>
    <w:rsid w:val="00274F2C"/>
    <w:rsid w:val="00275321"/>
    <w:rsid w:val="00275F4C"/>
    <w:rsid w:val="00277762"/>
    <w:rsid w:val="00280298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E79CA"/>
    <w:rsid w:val="002F0277"/>
    <w:rsid w:val="002F087C"/>
    <w:rsid w:val="002F42D2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1CA6"/>
    <w:rsid w:val="003260DF"/>
    <w:rsid w:val="003273C3"/>
    <w:rsid w:val="00330AAD"/>
    <w:rsid w:val="00341DAE"/>
    <w:rsid w:val="003524A7"/>
    <w:rsid w:val="00353819"/>
    <w:rsid w:val="00353C33"/>
    <w:rsid w:val="00353D48"/>
    <w:rsid w:val="00353F7D"/>
    <w:rsid w:val="003540D7"/>
    <w:rsid w:val="00354800"/>
    <w:rsid w:val="003566C9"/>
    <w:rsid w:val="003707E7"/>
    <w:rsid w:val="00372E35"/>
    <w:rsid w:val="00373012"/>
    <w:rsid w:val="00374742"/>
    <w:rsid w:val="00380443"/>
    <w:rsid w:val="00382247"/>
    <w:rsid w:val="00385E47"/>
    <w:rsid w:val="00386BD0"/>
    <w:rsid w:val="00386D9C"/>
    <w:rsid w:val="003905A4"/>
    <w:rsid w:val="00391598"/>
    <w:rsid w:val="00391CA5"/>
    <w:rsid w:val="003942A6"/>
    <w:rsid w:val="00394A87"/>
    <w:rsid w:val="003A1C60"/>
    <w:rsid w:val="003A5235"/>
    <w:rsid w:val="003B74B8"/>
    <w:rsid w:val="003C40A4"/>
    <w:rsid w:val="003C61EE"/>
    <w:rsid w:val="003C66D9"/>
    <w:rsid w:val="003C7303"/>
    <w:rsid w:val="003D1BA5"/>
    <w:rsid w:val="003F3385"/>
    <w:rsid w:val="004003AB"/>
    <w:rsid w:val="00400A9A"/>
    <w:rsid w:val="00402039"/>
    <w:rsid w:val="00404931"/>
    <w:rsid w:val="00405096"/>
    <w:rsid w:val="004116E3"/>
    <w:rsid w:val="004166F3"/>
    <w:rsid w:val="0041671C"/>
    <w:rsid w:val="00425489"/>
    <w:rsid w:val="00425F90"/>
    <w:rsid w:val="00426A7A"/>
    <w:rsid w:val="00430A89"/>
    <w:rsid w:val="00431C85"/>
    <w:rsid w:val="004378FC"/>
    <w:rsid w:val="0044016C"/>
    <w:rsid w:val="00440866"/>
    <w:rsid w:val="00442618"/>
    <w:rsid w:val="00450D9F"/>
    <w:rsid w:val="00451224"/>
    <w:rsid w:val="00456A23"/>
    <w:rsid w:val="00460DF5"/>
    <w:rsid w:val="00462CAC"/>
    <w:rsid w:val="0046305D"/>
    <w:rsid w:val="004666D8"/>
    <w:rsid w:val="00470E7D"/>
    <w:rsid w:val="00474E5A"/>
    <w:rsid w:val="00475D95"/>
    <w:rsid w:val="00485049"/>
    <w:rsid w:val="004921E6"/>
    <w:rsid w:val="00492F7E"/>
    <w:rsid w:val="00496BCB"/>
    <w:rsid w:val="004A2509"/>
    <w:rsid w:val="004A538A"/>
    <w:rsid w:val="004A7CB5"/>
    <w:rsid w:val="004B1AAA"/>
    <w:rsid w:val="004C3E12"/>
    <w:rsid w:val="004C45A9"/>
    <w:rsid w:val="004C66AD"/>
    <w:rsid w:val="004C7426"/>
    <w:rsid w:val="004C79CB"/>
    <w:rsid w:val="004D181B"/>
    <w:rsid w:val="004D336F"/>
    <w:rsid w:val="004E32A3"/>
    <w:rsid w:val="004E5940"/>
    <w:rsid w:val="004E6C8C"/>
    <w:rsid w:val="004F1D5C"/>
    <w:rsid w:val="004F7238"/>
    <w:rsid w:val="004F7548"/>
    <w:rsid w:val="005104CF"/>
    <w:rsid w:val="005226F9"/>
    <w:rsid w:val="00532E15"/>
    <w:rsid w:val="00534E1B"/>
    <w:rsid w:val="005350BB"/>
    <w:rsid w:val="005418DC"/>
    <w:rsid w:val="00543572"/>
    <w:rsid w:val="005459B9"/>
    <w:rsid w:val="00561476"/>
    <w:rsid w:val="00564FE8"/>
    <w:rsid w:val="00566BD6"/>
    <w:rsid w:val="00570E90"/>
    <w:rsid w:val="005724E7"/>
    <w:rsid w:val="00573E63"/>
    <w:rsid w:val="00574E03"/>
    <w:rsid w:val="005765BE"/>
    <w:rsid w:val="00577E09"/>
    <w:rsid w:val="00585B22"/>
    <w:rsid w:val="00593F97"/>
    <w:rsid w:val="005979E2"/>
    <w:rsid w:val="00597A91"/>
    <w:rsid w:val="00597B2A"/>
    <w:rsid w:val="005A0B69"/>
    <w:rsid w:val="005A226C"/>
    <w:rsid w:val="005A2EF2"/>
    <w:rsid w:val="005A7780"/>
    <w:rsid w:val="005A7FAC"/>
    <w:rsid w:val="005B100F"/>
    <w:rsid w:val="005B581D"/>
    <w:rsid w:val="005B6800"/>
    <w:rsid w:val="005C2ECC"/>
    <w:rsid w:val="005C4D50"/>
    <w:rsid w:val="005D5B37"/>
    <w:rsid w:val="005E66DC"/>
    <w:rsid w:val="005E7DD6"/>
    <w:rsid w:val="005F00D0"/>
    <w:rsid w:val="005F1075"/>
    <w:rsid w:val="005F1E9C"/>
    <w:rsid w:val="005F2931"/>
    <w:rsid w:val="005F3391"/>
    <w:rsid w:val="00601DB7"/>
    <w:rsid w:val="00602172"/>
    <w:rsid w:val="00620837"/>
    <w:rsid w:val="00625812"/>
    <w:rsid w:val="00631F9B"/>
    <w:rsid w:val="006379CC"/>
    <w:rsid w:val="00644AF0"/>
    <w:rsid w:val="00646F37"/>
    <w:rsid w:val="00647393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851F9"/>
    <w:rsid w:val="006917BC"/>
    <w:rsid w:val="00691F7E"/>
    <w:rsid w:val="006936D5"/>
    <w:rsid w:val="00695AE4"/>
    <w:rsid w:val="006A05D2"/>
    <w:rsid w:val="006A0E1D"/>
    <w:rsid w:val="006A4DC8"/>
    <w:rsid w:val="006A7CA4"/>
    <w:rsid w:val="006A7FFE"/>
    <w:rsid w:val="006B10D5"/>
    <w:rsid w:val="006D1A9E"/>
    <w:rsid w:val="006D5FA8"/>
    <w:rsid w:val="006E3145"/>
    <w:rsid w:val="006E4BA8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6640"/>
    <w:rsid w:val="00727E06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3597"/>
    <w:rsid w:val="00775346"/>
    <w:rsid w:val="0077728B"/>
    <w:rsid w:val="00781D03"/>
    <w:rsid w:val="007830F6"/>
    <w:rsid w:val="00785202"/>
    <w:rsid w:val="00797649"/>
    <w:rsid w:val="007A398B"/>
    <w:rsid w:val="007A605F"/>
    <w:rsid w:val="007A6886"/>
    <w:rsid w:val="007A71E3"/>
    <w:rsid w:val="007B0900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0623C"/>
    <w:rsid w:val="00815994"/>
    <w:rsid w:val="008215AC"/>
    <w:rsid w:val="00823730"/>
    <w:rsid w:val="0082397B"/>
    <w:rsid w:val="00825B85"/>
    <w:rsid w:val="00833755"/>
    <w:rsid w:val="00834204"/>
    <w:rsid w:val="008370A6"/>
    <w:rsid w:val="00840364"/>
    <w:rsid w:val="00841CFF"/>
    <w:rsid w:val="00846BC7"/>
    <w:rsid w:val="00857DDC"/>
    <w:rsid w:val="008611F2"/>
    <w:rsid w:val="00867250"/>
    <w:rsid w:val="008676A7"/>
    <w:rsid w:val="00872BF4"/>
    <w:rsid w:val="00874FC0"/>
    <w:rsid w:val="0087542E"/>
    <w:rsid w:val="00890ADD"/>
    <w:rsid w:val="008915D8"/>
    <w:rsid w:val="0089160E"/>
    <w:rsid w:val="00894861"/>
    <w:rsid w:val="008A6B21"/>
    <w:rsid w:val="008B23C6"/>
    <w:rsid w:val="008B4A01"/>
    <w:rsid w:val="008C10C3"/>
    <w:rsid w:val="008C1C63"/>
    <w:rsid w:val="008C21A7"/>
    <w:rsid w:val="008D29E8"/>
    <w:rsid w:val="008D38E1"/>
    <w:rsid w:val="008D5EBB"/>
    <w:rsid w:val="008E3C49"/>
    <w:rsid w:val="008F3B7C"/>
    <w:rsid w:val="008F3EDA"/>
    <w:rsid w:val="008F6DC7"/>
    <w:rsid w:val="00903B91"/>
    <w:rsid w:val="0090684B"/>
    <w:rsid w:val="0091017F"/>
    <w:rsid w:val="00910664"/>
    <w:rsid w:val="0091536B"/>
    <w:rsid w:val="00920068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53C78"/>
    <w:rsid w:val="00956ABE"/>
    <w:rsid w:val="00961849"/>
    <w:rsid w:val="0097056A"/>
    <w:rsid w:val="00975CDF"/>
    <w:rsid w:val="00985603"/>
    <w:rsid w:val="00991153"/>
    <w:rsid w:val="009926CB"/>
    <w:rsid w:val="009949A2"/>
    <w:rsid w:val="00997084"/>
    <w:rsid w:val="00997D60"/>
    <w:rsid w:val="009A0F1B"/>
    <w:rsid w:val="009C0B21"/>
    <w:rsid w:val="009C5C79"/>
    <w:rsid w:val="009C5EEB"/>
    <w:rsid w:val="009D25D2"/>
    <w:rsid w:val="009D260B"/>
    <w:rsid w:val="009D5099"/>
    <w:rsid w:val="009D6732"/>
    <w:rsid w:val="009D7F1A"/>
    <w:rsid w:val="009F03EA"/>
    <w:rsid w:val="009F13D0"/>
    <w:rsid w:val="009F31C4"/>
    <w:rsid w:val="00A021C5"/>
    <w:rsid w:val="00A03105"/>
    <w:rsid w:val="00A0482A"/>
    <w:rsid w:val="00A052CD"/>
    <w:rsid w:val="00A11EEE"/>
    <w:rsid w:val="00A14373"/>
    <w:rsid w:val="00A169EC"/>
    <w:rsid w:val="00A16CD7"/>
    <w:rsid w:val="00A3397D"/>
    <w:rsid w:val="00A40938"/>
    <w:rsid w:val="00A41DCC"/>
    <w:rsid w:val="00A52AD0"/>
    <w:rsid w:val="00A5459A"/>
    <w:rsid w:val="00A5674E"/>
    <w:rsid w:val="00A663E1"/>
    <w:rsid w:val="00A7179D"/>
    <w:rsid w:val="00A720F7"/>
    <w:rsid w:val="00A75A1C"/>
    <w:rsid w:val="00A77BF4"/>
    <w:rsid w:val="00A87EB5"/>
    <w:rsid w:val="00A90DD1"/>
    <w:rsid w:val="00A92D4F"/>
    <w:rsid w:val="00A95918"/>
    <w:rsid w:val="00A9659F"/>
    <w:rsid w:val="00AA409A"/>
    <w:rsid w:val="00AB1D7B"/>
    <w:rsid w:val="00AB5F80"/>
    <w:rsid w:val="00AC3F7C"/>
    <w:rsid w:val="00AC770B"/>
    <w:rsid w:val="00AC7D9E"/>
    <w:rsid w:val="00AD6B74"/>
    <w:rsid w:val="00AE2FAB"/>
    <w:rsid w:val="00AE4701"/>
    <w:rsid w:val="00AF07A2"/>
    <w:rsid w:val="00AF082E"/>
    <w:rsid w:val="00AF22FF"/>
    <w:rsid w:val="00AF6714"/>
    <w:rsid w:val="00AF6C9B"/>
    <w:rsid w:val="00B00357"/>
    <w:rsid w:val="00B02343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2C49"/>
    <w:rsid w:val="00B36631"/>
    <w:rsid w:val="00B42353"/>
    <w:rsid w:val="00B47E2F"/>
    <w:rsid w:val="00B607CB"/>
    <w:rsid w:val="00B727EE"/>
    <w:rsid w:val="00B728AF"/>
    <w:rsid w:val="00B758FA"/>
    <w:rsid w:val="00B76DE3"/>
    <w:rsid w:val="00B77C24"/>
    <w:rsid w:val="00B8002B"/>
    <w:rsid w:val="00B813FE"/>
    <w:rsid w:val="00B83E58"/>
    <w:rsid w:val="00B845BC"/>
    <w:rsid w:val="00B8565A"/>
    <w:rsid w:val="00B8617E"/>
    <w:rsid w:val="00B86DAB"/>
    <w:rsid w:val="00B90F78"/>
    <w:rsid w:val="00BA1184"/>
    <w:rsid w:val="00BA13C6"/>
    <w:rsid w:val="00BB10CD"/>
    <w:rsid w:val="00BB6AA7"/>
    <w:rsid w:val="00BC20D0"/>
    <w:rsid w:val="00BC5951"/>
    <w:rsid w:val="00BC6852"/>
    <w:rsid w:val="00C023E3"/>
    <w:rsid w:val="00C02511"/>
    <w:rsid w:val="00C027BB"/>
    <w:rsid w:val="00C05468"/>
    <w:rsid w:val="00C11A1D"/>
    <w:rsid w:val="00C12D2D"/>
    <w:rsid w:val="00C12EFD"/>
    <w:rsid w:val="00C25A8C"/>
    <w:rsid w:val="00C2626D"/>
    <w:rsid w:val="00C3045A"/>
    <w:rsid w:val="00C331EA"/>
    <w:rsid w:val="00C4180B"/>
    <w:rsid w:val="00C454EB"/>
    <w:rsid w:val="00C52403"/>
    <w:rsid w:val="00C56C1D"/>
    <w:rsid w:val="00C56F21"/>
    <w:rsid w:val="00C607D1"/>
    <w:rsid w:val="00C636A6"/>
    <w:rsid w:val="00C638D1"/>
    <w:rsid w:val="00C75EA9"/>
    <w:rsid w:val="00C808BF"/>
    <w:rsid w:val="00C9367E"/>
    <w:rsid w:val="00C9728D"/>
    <w:rsid w:val="00CA3FCD"/>
    <w:rsid w:val="00CA5730"/>
    <w:rsid w:val="00CA5A13"/>
    <w:rsid w:val="00CB3B4B"/>
    <w:rsid w:val="00CC4754"/>
    <w:rsid w:val="00CD2205"/>
    <w:rsid w:val="00CD357E"/>
    <w:rsid w:val="00CD4C7D"/>
    <w:rsid w:val="00CE18EA"/>
    <w:rsid w:val="00CE2D93"/>
    <w:rsid w:val="00CE3FC4"/>
    <w:rsid w:val="00CE5B30"/>
    <w:rsid w:val="00CF71D4"/>
    <w:rsid w:val="00D066D7"/>
    <w:rsid w:val="00D067EE"/>
    <w:rsid w:val="00D14A46"/>
    <w:rsid w:val="00D20E6C"/>
    <w:rsid w:val="00D23A05"/>
    <w:rsid w:val="00D315B6"/>
    <w:rsid w:val="00D34671"/>
    <w:rsid w:val="00D34FAA"/>
    <w:rsid w:val="00D372D9"/>
    <w:rsid w:val="00D41D2D"/>
    <w:rsid w:val="00D42943"/>
    <w:rsid w:val="00D43C53"/>
    <w:rsid w:val="00D47137"/>
    <w:rsid w:val="00D50D4C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A4B81"/>
    <w:rsid w:val="00DB5B07"/>
    <w:rsid w:val="00DB73B9"/>
    <w:rsid w:val="00DC194C"/>
    <w:rsid w:val="00DC60C8"/>
    <w:rsid w:val="00DD2882"/>
    <w:rsid w:val="00DD2AD8"/>
    <w:rsid w:val="00DD7516"/>
    <w:rsid w:val="00DE7085"/>
    <w:rsid w:val="00DE7819"/>
    <w:rsid w:val="00DE7CCC"/>
    <w:rsid w:val="00DF1B59"/>
    <w:rsid w:val="00DF2179"/>
    <w:rsid w:val="00DF4F83"/>
    <w:rsid w:val="00DF6AFC"/>
    <w:rsid w:val="00E1051E"/>
    <w:rsid w:val="00E13D4B"/>
    <w:rsid w:val="00E14E73"/>
    <w:rsid w:val="00E21E77"/>
    <w:rsid w:val="00E21FA5"/>
    <w:rsid w:val="00E222BB"/>
    <w:rsid w:val="00E22B18"/>
    <w:rsid w:val="00E2311F"/>
    <w:rsid w:val="00E268AA"/>
    <w:rsid w:val="00E36457"/>
    <w:rsid w:val="00E40E45"/>
    <w:rsid w:val="00E43489"/>
    <w:rsid w:val="00E4511B"/>
    <w:rsid w:val="00E46B4D"/>
    <w:rsid w:val="00E50862"/>
    <w:rsid w:val="00E510E7"/>
    <w:rsid w:val="00E54E79"/>
    <w:rsid w:val="00E60FA8"/>
    <w:rsid w:val="00E64005"/>
    <w:rsid w:val="00E64608"/>
    <w:rsid w:val="00E66821"/>
    <w:rsid w:val="00E712CA"/>
    <w:rsid w:val="00E77B42"/>
    <w:rsid w:val="00E824C6"/>
    <w:rsid w:val="00E83446"/>
    <w:rsid w:val="00E9191A"/>
    <w:rsid w:val="00E927C0"/>
    <w:rsid w:val="00E9382F"/>
    <w:rsid w:val="00EA1D34"/>
    <w:rsid w:val="00EA2A42"/>
    <w:rsid w:val="00EA3AC7"/>
    <w:rsid w:val="00EA4833"/>
    <w:rsid w:val="00EA70A8"/>
    <w:rsid w:val="00EA72A8"/>
    <w:rsid w:val="00EB11B8"/>
    <w:rsid w:val="00EB4A94"/>
    <w:rsid w:val="00EC2BC5"/>
    <w:rsid w:val="00EC346D"/>
    <w:rsid w:val="00EC583D"/>
    <w:rsid w:val="00ED0C8F"/>
    <w:rsid w:val="00ED6192"/>
    <w:rsid w:val="00ED6A83"/>
    <w:rsid w:val="00EE129A"/>
    <w:rsid w:val="00EE1A82"/>
    <w:rsid w:val="00EE2761"/>
    <w:rsid w:val="00EE5B67"/>
    <w:rsid w:val="00EF1692"/>
    <w:rsid w:val="00EF2B22"/>
    <w:rsid w:val="00EF3EEB"/>
    <w:rsid w:val="00EF6F4B"/>
    <w:rsid w:val="00F06B72"/>
    <w:rsid w:val="00F1496F"/>
    <w:rsid w:val="00F156FA"/>
    <w:rsid w:val="00F1605A"/>
    <w:rsid w:val="00F24A28"/>
    <w:rsid w:val="00F32F95"/>
    <w:rsid w:val="00F33879"/>
    <w:rsid w:val="00F356E4"/>
    <w:rsid w:val="00F35C3F"/>
    <w:rsid w:val="00F36F4C"/>
    <w:rsid w:val="00F407F6"/>
    <w:rsid w:val="00F436C7"/>
    <w:rsid w:val="00F43EFA"/>
    <w:rsid w:val="00F45225"/>
    <w:rsid w:val="00F53674"/>
    <w:rsid w:val="00F57FF8"/>
    <w:rsid w:val="00F6379C"/>
    <w:rsid w:val="00F677BC"/>
    <w:rsid w:val="00F773CD"/>
    <w:rsid w:val="00F80B09"/>
    <w:rsid w:val="00F82D87"/>
    <w:rsid w:val="00F9686B"/>
    <w:rsid w:val="00F97D88"/>
    <w:rsid w:val="00FA0D8C"/>
    <w:rsid w:val="00FA1036"/>
    <w:rsid w:val="00FA2E6A"/>
    <w:rsid w:val="00FA547E"/>
    <w:rsid w:val="00FB066D"/>
    <w:rsid w:val="00FB73DC"/>
    <w:rsid w:val="00FC62A4"/>
    <w:rsid w:val="00FD3251"/>
    <w:rsid w:val="00FD5B66"/>
    <w:rsid w:val="00FD7322"/>
    <w:rsid w:val="00FE0066"/>
    <w:rsid w:val="00FE1208"/>
    <w:rsid w:val="00FE1A56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6A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1EA25-59E8-4D29-8517-A40D8218D0B2}"/>
</file>

<file path=customXml/itemProps3.xml><?xml version="1.0" encoding="utf-8"?>
<ds:datastoreItem xmlns:ds="http://schemas.openxmlformats.org/officeDocument/2006/customXml" ds:itemID="{075A6526-6895-4705-9406-DA2B416071F0}"/>
</file>

<file path=customXml/itemProps4.xml><?xml version="1.0" encoding="utf-8"?>
<ds:datastoreItem xmlns:ds="http://schemas.openxmlformats.org/officeDocument/2006/customXml" ds:itemID="{F75E51F1-C7B8-4F36-AD6C-B002CAE6D396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931</Words>
  <Characters>5564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6483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2025-09-30T05:09:00Z</cp:lastPrinted>
  <dcterms:created xsi:type="dcterms:W3CDTF">2025-09-30T05:10:00Z</dcterms:created>
  <dcterms:modified xsi:type="dcterms:W3CDTF">2025-09-30T05:10:00Z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