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960C" w14:textId="77777777" w:rsidR="00C133D3" w:rsidRPr="00AC33B3" w:rsidRDefault="00C719C6" w:rsidP="00C719C6">
      <w:pPr>
        <w:pStyle w:val="berschrift1"/>
        <w:rPr>
          <w:sz w:val="28"/>
          <w:szCs w:val="28"/>
          <w:lang w:val="en-GB"/>
        </w:rPr>
      </w:pPr>
      <w:r w:rsidRPr="00C719C6">
        <w:rPr>
          <w:sz w:val="28"/>
          <w:szCs w:val="28"/>
          <w:lang w:val="en-GB"/>
        </w:rPr>
        <w:t>e-</w:t>
      </w:r>
      <w:proofErr w:type="spellStart"/>
      <w:proofErr w:type="gramStart"/>
      <w:r w:rsidRPr="00C719C6">
        <w:rPr>
          <w:sz w:val="28"/>
          <w:szCs w:val="28"/>
          <w:lang w:val="en-GB"/>
        </w:rPr>
        <w:t>connect.expert</w:t>
      </w:r>
      <w:proofErr w:type="spellEnd"/>
      <w:proofErr w:type="gramEnd"/>
      <w:r w:rsidRPr="00C719C6">
        <w:rPr>
          <w:sz w:val="28"/>
          <w:szCs w:val="28"/>
          <w:lang w:val="en-GB"/>
        </w:rPr>
        <w:t xml:space="preserve"> view extends online support to include live videos</w:t>
      </w:r>
    </w:p>
    <w:p w14:paraId="6AD6283E" w14:textId="77777777" w:rsidR="00C133D3" w:rsidRPr="00AC33B3" w:rsidRDefault="00C719C6" w:rsidP="00C719C6">
      <w:pPr>
        <w:pStyle w:val="berschrift1"/>
        <w:rPr>
          <w:lang w:val="en-GB"/>
        </w:rPr>
      </w:pPr>
      <w:r>
        <w:rPr>
          <w:szCs w:val="40"/>
          <w:lang w:val="en-GB"/>
        </w:rPr>
        <w:t>Even faster support in service cases</w:t>
      </w:r>
    </w:p>
    <w:p w14:paraId="34D2C337" w14:textId="77777777" w:rsidR="006E3145" w:rsidRPr="00AC33B3" w:rsidRDefault="006E3145" w:rsidP="006E3145">
      <w:pPr>
        <w:pStyle w:val="berschrift3"/>
        <w:rPr>
          <w:lang w:val="en-GB"/>
        </w:rPr>
      </w:pPr>
    </w:p>
    <w:p w14:paraId="1497F604" w14:textId="77777777" w:rsidR="006E3145" w:rsidRPr="00BB50FE" w:rsidRDefault="00C719C6" w:rsidP="00C719C6">
      <w:pPr>
        <w:rPr>
          <w:lang w:val="en-GB"/>
        </w:rPr>
      </w:pPr>
      <w:proofErr w:type="spellStart"/>
      <w:r>
        <w:rPr>
          <w:szCs w:val="22"/>
          <w:lang w:val="en-GB"/>
        </w:rPr>
        <w:t>Schwertberg</w:t>
      </w:r>
      <w:proofErr w:type="spellEnd"/>
      <w:r>
        <w:rPr>
          <w:szCs w:val="22"/>
          <w:lang w:val="en-GB"/>
        </w:rPr>
        <w:t>/Austria – October 2021</w:t>
      </w:r>
    </w:p>
    <w:p w14:paraId="24C5B38C" w14:textId="77777777" w:rsidR="003342D9" w:rsidRPr="00BB50FE" w:rsidRDefault="00C719C6" w:rsidP="00C719C6">
      <w:pPr>
        <w:pStyle w:val="Vorspann"/>
        <w:spacing w:after="120"/>
        <w:rPr>
          <w:lang w:val="en-GB"/>
        </w:rPr>
      </w:pPr>
      <w:r>
        <w:rPr>
          <w:bCs/>
          <w:szCs w:val="24"/>
          <w:lang w:val="en-GB"/>
        </w:rPr>
        <w:t xml:space="preserve">A picture says more than a thousand words, and a video more than a photo. ENGEL is extending the service scope of its online support and remote maintenance offering to include live video transmission. Some three quarters of all urgent service cases can be resolved remotely in this way. Troubleshooting times are reduced by 70 percent. </w:t>
      </w:r>
    </w:p>
    <w:p w14:paraId="4F85CF42" w14:textId="77777777" w:rsidR="003342D9" w:rsidRPr="00BB50FE" w:rsidRDefault="003342D9" w:rsidP="00CA3FCD">
      <w:pPr>
        <w:pStyle w:val="Vorspann"/>
        <w:rPr>
          <w:lang w:val="en-GB"/>
        </w:rPr>
      </w:pPr>
    </w:p>
    <w:p w14:paraId="5B6D092A" w14:textId="77777777" w:rsidR="003342D9" w:rsidRPr="00BB50FE" w:rsidRDefault="00C719C6" w:rsidP="00C719C6">
      <w:pPr>
        <w:spacing w:after="120"/>
        <w:rPr>
          <w:lang w:val="en-GB"/>
        </w:rPr>
      </w:pPr>
      <w:r>
        <w:rPr>
          <w:szCs w:val="22"/>
          <w:lang w:val="en-GB"/>
        </w:rPr>
        <w:t>e-</w:t>
      </w:r>
      <w:proofErr w:type="spellStart"/>
      <w:proofErr w:type="gramStart"/>
      <w:r>
        <w:rPr>
          <w:szCs w:val="22"/>
          <w:lang w:val="en-GB"/>
        </w:rPr>
        <w:t>connect.expert</w:t>
      </w:r>
      <w:proofErr w:type="spellEnd"/>
      <w:proofErr w:type="gramEnd"/>
      <w:r>
        <w:rPr>
          <w:szCs w:val="22"/>
          <w:lang w:val="en-GB"/>
        </w:rPr>
        <w:t xml:space="preserve"> view is the name of the new service which ENGEL developed and tested in cooperation with numerous customers during the Corona pandemic, when on-site service calls were not possible to the usual extent. The number of support cases which can be resolved online has grown considerably due to this</w:t>
      </w:r>
      <w:r w:rsidR="00BB50FE">
        <w:rPr>
          <w:szCs w:val="22"/>
          <w:lang w:val="en-GB"/>
        </w:rPr>
        <w:t xml:space="preserve"> innovation</w:t>
      </w:r>
      <w:r>
        <w:rPr>
          <w:szCs w:val="22"/>
          <w:lang w:val="en-GB"/>
        </w:rPr>
        <w:t xml:space="preserve">. It increases the availability of production cells, minimises downtime and reduces service costs. </w:t>
      </w:r>
    </w:p>
    <w:p w14:paraId="01058992" w14:textId="77777777" w:rsidR="003342D9" w:rsidRPr="00BB50FE" w:rsidRDefault="00C719C6" w:rsidP="00C719C6">
      <w:pPr>
        <w:spacing w:after="120"/>
        <w:rPr>
          <w:lang w:val="en-GB"/>
        </w:rPr>
      </w:pPr>
      <w:r>
        <w:rPr>
          <w:szCs w:val="22"/>
          <w:lang w:val="en-GB"/>
        </w:rPr>
        <w:t xml:space="preserve">In classic online support, the ENGEL service technician has access to the injection moulding machine's control interface. </w:t>
      </w:r>
      <w:r w:rsidR="00BB50FE">
        <w:rPr>
          <w:szCs w:val="22"/>
          <w:lang w:val="en-GB"/>
        </w:rPr>
        <w:t xml:space="preserve">The new web application </w:t>
      </w:r>
      <w:r>
        <w:rPr>
          <w:szCs w:val="22"/>
          <w:lang w:val="en-GB"/>
        </w:rPr>
        <w:t>e-</w:t>
      </w:r>
      <w:proofErr w:type="spellStart"/>
      <w:proofErr w:type="gramStart"/>
      <w:r>
        <w:rPr>
          <w:szCs w:val="22"/>
          <w:lang w:val="en-GB"/>
        </w:rPr>
        <w:t>connect.expert</w:t>
      </w:r>
      <w:proofErr w:type="spellEnd"/>
      <w:proofErr w:type="gramEnd"/>
      <w:r>
        <w:rPr>
          <w:szCs w:val="22"/>
          <w:lang w:val="en-GB"/>
        </w:rPr>
        <w:t xml:space="preserve"> view uses video to provide additional information on the status of the machine components and the injection moulding machine's environment. In this way, a larger range of error causes can be identified, without needing an </w:t>
      </w:r>
      <w:proofErr w:type="spellStart"/>
      <w:proofErr w:type="gramStart"/>
      <w:r>
        <w:rPr>
          <w:szCs w:val="22"/>
          <w:lang w:val="en-GB"/>
        </w:rPr>
        <w:t>on site</w:t>
      </w:r>
      <w:proofErr w:type="spellEnd"/>
      <w:proofErr w:type="gramEnd"/>
      <w:r>
        <w:rPr>
          <w:szCs w:val="22"/>
          <w:lang w:val="en-GB"/>
        </w:rPr>
        <w:t xml:space="preserve"> service call, and resolved using a remote connection. </w:t>
      </w:r>
    </w:p>
    <w:p w14:paraId="4C7B5C70" w14:textId="77777777" w:rsidR="001E366E" w:rsidRPr="00BB50FE" w:rsidRDefault="001E366E" w:rsidP="00F52276">
      <w:pPr>
        <w:spacing w:after="120"/>
        <w:rPr>
          <w:b/>
          <w:bCs/>
          <w:lang w:val="en-GB"/>
        </w:rPr>
      </w:pPr>
    </w:p>
    <w:p w14:paraId="33960995" w14:textId="77777777" w:rsidR="00802F01" w:rsidRPr="00BB50FE" w:rsidRDefault="00C719C6" w:rsidP="00C719C6">
      <w:pPr>
        <w:spacing w:after="120"/>
        <w:rPr>
          <w:b/>
          <w:bCs/>
          <w:lang w:val="en-GB"/>
        </w:rPr>
      </w:pPr>
      <w:r w:rsidRPr="00C719C6">
        <w:rPr>
          <w:b/>
          <w:bCs/>
          <w:szCs w:val="22"/>
          <w:lang w:val="en-GB"/>
        </w:rPr>
        <w:t>Including optical character recognition</w:t>
      </w:r>
    </w:p>
    <w:p w14:paraId="1DFA76B7" w14:textId="77777777" w:rsidR="006C3D6D" w:rsidRPr="00BB50FE" w:rsidRDefault="00C719C6" w:rsidP="00C719C6">
      <w:pPr>
        <w:spacing w:after="120"/>
        <w:rPr>
          <w:lang w:val="en-GB"/>
        </w:rPr>
      </w:pPr>
      <w:proofErr w:type="gramStart"/>
      <w:r>
        <w:rPr>
          <w:szCs w:val="22"/>
          <w:lang w:val="en-GB"/>
        </w:rPr>
        <w:t>A number of</w:t>
      </w:r>
      <w:proofErr w:type="gramEnd"/>
      <w:r>
        <w:rPr>
          <w:szCs w:val="22"/>
          <w:lang w:val="en-GB"/>
        </w:rPr>
        <w:t xml:space="preserve"> innovative features make collaboration via a video call particularly convenient. This allows both the machine operator or maintenance technician on site at the machine and the ENGEL service technician to draw freely in the video image, for example, to highlight details that are difficult to see. </w:t>
      </w:r>
    </w:p>
    <w:p w14:paraId="2CA91F4D" w14:textId="77777777" w:rsidR="00BF310F" w:rsidRPr="00BB50FE" w:rsidRDefault="00C719C6" w:rsidP="00C719C6">
      <w:pPr>
        <w:spacing w:after="120"/>
        <w:rPr>
          <w:lang w:val="en-GB"/>
        </w:rPr>
      </w:pPr>
      <w:r>
        <w:rPr>
          <w:szCs w:val="22"/>
          <w:lang w:val="en-GB"/>
        </w:rPr>
        <w:t>e-</w:t>
      </w:r>
      <w:proofErr w:type="spellStart"/>
      <w:proofErr w:type="gramStart"/>
      <w:r>
        <w:rPr>
          <w:szCs w:val="22"/>
          <w:lang w:val="en-GB"/>
        </w:rPr>
        <w:t>connect.expert</w:t>
      </w:r>
      <w:proofErr w:type="spellEnd"/>
      <w:proofErr w:type="gramEnd"/>
      <w:r>
        <w:rPr>
          <w:szCs w:val="22"/>
          <w:lang w:val="en-GB"/>
        </w:rPr>
        <w:t xml:space="preserve"> view relies on optical character recognition (OCR) to automatically identify the IDs of the machine components and transfer them to the service ticket. This reduces the risk of input errors. </w:t>
      </w:r>
    </w:p>
    <w:p w14:paraId="6F229820" w14:textId="77777777" w:rsidR="00802F01" w:rsidRPr="00BB50FE" w:rsidRDefault="00802F01" w:rsidP="00F52276">
      <w:pPr>
        <w:spacing w:after="120"/>
        <w:rPr>
          <w:lang w:val="en-GB"/>
        </w:rPr>
      </w:pPr>
    </w:p>
    <w:p w14:paraId="1D32E496" w14:textId="77777777" w:rsidR="00F14F18" w:rsidRPr="00BB50FE" w:rsidRDefault="00C719C6" w:rsidP="00C719C6">
      <w:pPr>
        <w:spacing w:after="120"/>
        <w:rPr>
          <w:b/>
          <w:bCs/>
          <w:lang w:val="en-GB"/>
        </w:rPr>
      </w:pPr>
      <w:r w:rsidRPr="00C719C6">
        <w:rPr>
          <w:b/>
          <w:bCs/>
          <w:szCs w:val="22"/>
          <w:lang w:val="en-GB"/>
        </w:rPr>
        <w:t>Get started straight away with a smartphone</w:t>
      </w:r>
    </w:p>
    <w:p w14:paraId="447803C4" w14:textId="77777777" w:rsidR="00787D4A" w:rsidRPr="00BB50FE" w:rsidRDefault="00C719C6" w:rsidP="00C719C6">
      <w:pPr>
        <w:spacing w:after="120"/>
        <w:rPr>
          <w:lang w:val="en-GB"/>
        </w:rPr>
      </w:pPr>
      <w:r>
        <w:rPr>
          <w:szCs w:val="22"/>
          <w:lang w:val="en-GB"/>
        </w:rPr>
        <w:t>The full feature scope of e-</w:t>
      </w:r>
      <w:proofErr w:type="spellStart"/>
      <w:proofErr w:type="gramStart"/>
      <w:r>
        <w:rPr>
          <w:szCs w:val="22"/>
          <w:lang w:val="en-GB"/>
        </w:rPr>
        <w:t>connect.expert</w:t>
      </w:r>
      <w:proofErr w:type="spellEnd"/>
      <w:proofErr w:type="gramEnd"/>
      <w:r>
        <w:rPr>
          <w:szCs w:val="22"/>
          <w:lang w:val="en-GB"/>
        </w:rPr>
        <w:t xml:space="preserve"> view is available independently of the hardware used. Video telephony is supported on both smartphones and tablets and using augmented reality (AR) glasses. The only pre-requisite is an internet connection. Other devices or software products are not needed. The ENGEL service technician sends the customer a link to the e-</w:t>
      </w:r>
      <w:proofErr w:type="spellStart"/>
      <w:proofErr w:type="gramStart"/>
      <w:r>
        <w:rPr>
          <w:szCs w:val="22"/>
          <w:lang w:val="en-GB"/>
        </w:rPr>
        <w:t>connect.expert</w:t>
      </w:r>
      <w:proofErr w:type="spellEnd"/>
      <w:proofErr w:type="gramEnd"/>
      <w:r>
        <w:rPr>
          <w:szCs w:val="22"/>
          <w:lang w:val="en-GB"/>
        </w:rPr>
        <w:t xml:space="preserve"> platform to start the collaborative work immediately. Even a slow data transmission rate of 300 kbit/s or more is sufficient for interruption-free video calls.</w:t>
      </w:r>
    </w:p>
    <w:p w14:paraId="4B3555A9" w14:textId="77777777" w:rsidR="006D2CCB" w:rsidRPr="00BB50FE" w:rsidRDefault="00C719C6" w:rsidP="00C719C6">
      <w:pPr>
        <w:spacing w:after="120"/>
        <w:rPr>
          <w:lang w:val="en-GB"/>
        </w:rPr>
      </w:pPr>
      <w:r>
        <w:rPr>
          <w:szCs w:val="22"/>
          <w:lang w:val="en-GB"/>
        </w:rPr>
        <w:t xml:space="preserve">Smartphones and tablets enable very easy access to the new service options. In addition to this, ENGEL supports virtual collaboration via augmented reality. The advantage that AR glasses offer is that both hands remain free to work on the machine. Besides this, additional information supporting the collaborative work can be displayed in the form of text, animated </w:t>
      </w:r>
      <w:proofErr w:type="gramStart"/>
      <w:r>
        <w:rPr>
          <w:szCs w:val="22"/>
          <w:lang w:val="en-GB"/>
        </w:rPr>
        <w:t>objects</w:t>
      </w:r>
      <w:proofErr w:type="gramEnd"/>
      <w:r>
        <w:rPr>
          <w:szCs w:val="22"/>
          <w:lang w:val="en-GB"/>
        </w:rPr>
        <w:t xml:space="preserve"> or short video sequences. </w:t>
      </w:r>
    </w:p>
    <w:p w14:paraId="58241DF8" w14:textId="77777777" w:rsidR="00E2618A" w:rsidRPr="00BB50FE" w:rsidRDefault="00E2618A" w:rsidP="00E2618A">
      <w:pPr>
        <w:rPr>
          <w:lang w:val="en-GB"/>
        </w:rPr>
      </w:pPr>
    </w:p>
    <w:p w14:paraId="7C9E8A4F" w14:textId="77777777" w:rsidR="00E2618A" w:rsidRPr="001005AA" w:rsidRDefault="00533288" w:rsidP="001005AA">
      <w:pPr>
        <w:spacing w:after="120" w:line="240" w:lineRule="auto"/>
        <w:rPr>
          <w:sz w:val="20"/>
        </w:rPr>
      </w:pPr>
      <w:r>
        <w:rPr>
          <w:sz w:val="20"/>
          <w:lang w:val="en-GB"/>
        </w:rPr>
        <w:t>&lt;&lt;Picture&gt;&gt;</w:t>
      </w:r>
    </w:p>
    <w:p w14:paraId="692CE305" w14:textId="77777777" w:rsidR="001005AA" w:rsidRPr="00BB50FE" w:rsidRDefault="00C719C6" w:rsidP="00C719C6">
      <w:pPr>
        <w:spacing w:after="120" w:line="240" w:lineRule="auto"/>
        <w:ind w:right="2266"/>
        <w:rPr>
          <w:sz w:val="20"/>
          <w:lang w:val="en-GB"/>
        </w:rPr>
      </w:pPr>
      <w:r w:rsidRPr="00C719C6">
        <w:rPr>
          <w:sz w:val="20"/>
          <w:lang w:val="en-GB"/>
        </w:rPr>
        <w:t>Online support by means of video telephony: a smartphone and an internet connection are all it takes. The machine operator or maintenance technician can optionally use a tablet or AR glasses on site at the machine.</w:t>
      </w:r>
    </w:p>
    <w:p w14:paraId="7A0E2D6D" w14:textId="77777777" w:rsidR="00C3045A" w:rsidRPr="001005AA" w:rsidRDefault="00C719C6" w:rsidP="00C719C6">
      <w:pPr>
        <w:spacing w:after="120" w:line="240" w:lineRule="auto"/>
        <w:rPr>
          <w:sz w:val="20"/>
        </w:rPr>
      </w:pPr>
      <w:r w:rsidRPr="00C719C6">
        <w:rPr>
          <w:sz w:val="20"/>
          <w:lang w:val="en-GB"/>
        </w:rPr>
        <w:t>Picture: ENGEL</w:t>
      </w:r>
    </w:p>
    <w:p w14:paraId="0CF19D0C" w14:textId="77777777" w:rsidR="00B727EE" w:rsidRDefault="00B727EE" w:rsidP="00585B22"/>
    <w:p w14:paraId="2C227EF2" w14:textId="77777777" w:rsidR="00533288" w:rsidRDefault="00533288" w:rsidP="00585B22"/>
    <w:p w14:paraId="426CDC7C" w14:textId="77777777" w:rsidR="00AC33B3" w:rsidRPr="002D2C08" w:rsidRDefault="00AC33B3" w:rsidP="00585B22"/>
    <w:p w14:paraId="65536154" w14:textId="77777777" w:rsidR="00903B91" w:rsidRPr="00AC33B3" w:rsidRDefault="00C719C6" w:rsidP="00C719C6">
      <w:pPr>
        <w:pStyle w:val="Abbinder-headline"/>
        <w:spacing w:after="120"/>
        <w:rPr>
          <w:lang w:val="en-GB"/>
        </w:rPr>
      </w:pPr>
      <w:r>
        <w:rPr>
          <w:bCs/>
          <w:lang w:val="en-GB"/>
        </w:rPr>
        <w:t>ENGEL AUSTRIA GmbH</w:t>
      </w:r>
    </w:p>
    <w:p w14:paraId="4AC9BD04" w14:textId="77777777" w:rsidR="00903B91" w:rsidRPr="00AC33B3" w:rsidRDefault="00C719C6" w:rsidP="00C719C6">
      <w:pPr>
        <w:pStyle w:val="Abbinder"/>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386512B4" w14:textId="77777777" w:rsidR="00903B91" w:rsidRPr="00AC33B3" w:rsidRDefault="00C719C6" w:rsidP="00C719C6">
      <w:pPr>
        <w:pStyle w:val="Abbinder"/>
        <w:spacing w:after="120"/>
        <w:rPr>
          <w:lang w:val="en-GB"/>
        </w:rPr>
      </w:pPr>
      <w:r w:rsidRPr="00C719C6">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188B4B79" w14:textId="77777777" w:rsidR="00903B91" w:rsidRPr="00AC33B3" w:rsidRDefault="00C719C6" w:rsidP="00C719C6">
      <w:pPr>
        <w:pStyle w:val="Abbinder"/>
        <w:spacing w:after="120"/>
        <w:rPr>
          <w:lang w:val="en-GB"/>
        </w:rPr>
      </w:pPr>
      <w:r>
        <w:rPr>
          <w:lang w:val="en-GB"/>
        </w:rPr>
        <w:lastRenderedPageBreak/>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32DB30C2" w14:textId="77777777" w:rsidR="00903B91" w:rsidRPr="00AC33B3" w:rsidRDefault="00C719C6" w:rsidP="00C719C6">
      <w:pPr>
        <w:pStyle w:val="Abbinder"/>
        <w:spacing w:after="120"/>
        <w:rPr>
          <w:lang w:val="en-GB"/>
        </w:rPr>
      </w:pPr>
      <w:r w:rsidRPr="00C719C6">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8" w:history="1">
        <w:r w:rsidRPr="00C719C6">
          <w:rPr>
            <w:lang w:val="en-GB"/>
          </w:rPr>
          <w:t>sales@engel.at</w:t>
        </w:r>
      </w:hyperlink>
    </w:p>
    <w:p w14:paraId="1DEA471D" w14:textId="77777777" w:rsidR="00903B91" w:rsidRPr="00AC33B3" w:rsidRDefault="00C719C6" w:rsidP="00C719C6">
      <w:pPr>
        <w:spacing w:after="120" w:line="240" w:lineRule="auto"/>
        <w:rPr>
          <w:sz w:val="20"/>
          <w:lang w:val="en-GB"/>
        </w:rPr>
      </w:pPr>
      <w:r w:rsidRPr="00C719C6">
        <w:rPr>
          <w:sz w:val="20"/>
          <w:u w:val="single"/>
          <w:lang w:val="en-GB"/>
        </w:rPr>
        <w:t>Legal notice:</w:t>
      </w:r>
      <w:r w:rsidRPr="00C719C6">
        <w:rPr>
          <w:sz w:val="20"/>
          <w:u w:val="single"/>
          <w:cs/>
          <w:lang w:val="en-GB"/>
        </w:rPr>
        <w:br/>
      </w:r>
      <w:r w:rsidRPr="00C719C6">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3FB6E5B2" w14:textId="77777777" w:rsidR="0030527B" w:rsidRPr="00585B22" w:rsidRDefault="00903B91" w:rsidP="001005AA">
      <w:pPr>
        <w:pStyle w:val="Abbinder"/>
        <w:spacing w:after="120"/>
      </w:pPr>
      <w:hyperlink r:id="rId9" w:history="1">
        <w:r w:rsidR="00C719C6" w:rsidRPr="00C719C6">
          <w:rPr>
            <w:lang w:val="en-GB"/>
          </w:rPr>
          <w:t>www.engelglobal.com</w:t>
        </w:r>
      </w:hyperlink>
    </w:p>
    <w:sectPr w:rsidR="0030527B" w:rsidRPr="00585B22" w:rsidSect="00930CBB">
      <w:headerReference w:type="default" r:id="rId10"/>
      <w:footerReference w:type="default" r:id="rId11"/>
      <w:pgSz w:w="11906" w:h="16838"/>
      <w:pgMar w:top="3261" w:right="1418" w:bottom="26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BA42" w14:textId="77777777" w:rsidR="002309E7" w:rsidRDefault="002309E7">
      <w:r>
        <w:separator/>
      </w:r>
    </w:p>
  </w:endnote>
  <w:endnote w:type="continuationSeparator" w:id="0">
    <w:p w14:paraId="2A8FF47E" w14:textId="77777777" w:rsidR="002309E7" w:rsidRDefault="0023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B268" w14:textId="77777777" w:rsidR="000F73E4" w:rsidRPr="00386D9C" w:rsidRDefault="000F73E4" w:rsidP="00B116DF">
    <w:pPr>
      <w:pStyle w:val="Fuzeile"/>
      <w:jc w:val="center"/>
      <w:rPr>
        <w:sz w:val="18"/>
        <w:szCs w:val="18"/>
      </w:rPr>
    </w:pPr>
    <w:r w:rsidRPr="00C719C6">
      <w:rPr>
        <w:rStyle w:val="Seitenzahl"/>
        <w:sz w:val="18"/>
        <w:szCs w:val="18"/>
        <w:lang w:val="en-GB"/>
      </w:rPr>
      <w:fldChar w:fldCharType="begin"/>
    </w:r>
    <w:r w:rsidRPr="00C719C6">
      <w:rPr>
        <w:rStyle w:val="Seitenzahl"/>
        <w:sz w:val="18"/>
        <w:szCs w:val="18"/>
        <w:lang w:val="en-GB"/>
      </w:rPr>
      <w:instrText xml:space="preserve"> </w:instrText>
    </w:r>
    <w:r w:rsidR="00945639" w:rsidRPr="00C719C6">
      <w:rPr>
        <w:rStyle w:val="Seitenzahl"/>
        <w:sz w:val="18"/>
        <w:szCs w:val="18"/>
        <w:lang w:val="en-GB"/>
      </w:rPr>
      <w:instrText>PAGE</w:instrText>
    </w:r>
    <w:r w:rsidRPr="00C719C6">
      <w:rPr>
        <w:rStyle w:val="Seitenzahl"/>
        <w:sz w:val="18"/>
        <w:szCs w:val="18"/>
        <w:lang w:val="en-GB"/>
      </w:rPr>
      <w:instrText xml:space="preserve"> </w:instrText>
    </w:r>
    <w:r w:rsidRPr="00C719C6">
      <w:rPr>
        <w:rStyle w:val="Seitenzahl"/>
        <w:sz w:val="18"/>
        <w:szCs w:val="18"/>
        <w:lang w:val="en-GB"/>
      </w:rPr>
      <w:fldChar w:fldCharType="separate"/>
    </w:r>
    <w:r w:rsidR="00E13D4B" w:rsidRPr="00C719C6">
      <w:rPr>
        <w:rStyle w:val="Seitenzahl"/>
        <w:noProof/>
        <w:sz w:val="18"/>
        <w:szCs w:val="18"/>
        <w:lang w:val="en-GB"/>
      </w:rPr>
      <w:t>2</w:t>
    </w:r>
    <w:r w:rsidRPr="00C719C6">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D415" w14:textId="77777777" w:rsidR="002309E7" w:rsidRDefault="002309E7">
      <w:r>
        <w:separator/>
      </w:r>
    </w:p>
  </w:footnote>
  <w:footnote w:type="continuationSeparator" w:id="0">
    <w:p w14:paraId="63154498" w14:textId="77777777" w:rsidR="002309E7" w:rsidRDefault="0023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B0C4" w14:textId="77777777" w:rsidR="00330AAD" w:rsidRDefault="00330AAD" w:rsidP="00330AAD">
    <w:pPr>
      <w:pStyle w:val="Kopfzeile"/>
      <w:rPr>
        <w:rFonts w:ascii="Arial Black" w:hAnsi="Arial Black"/>
        <w:lang w:val="de-AT"/>
      </w:rPr>
    </w:pPr>
  </w:p>
  <w:p w14:paraId="6F6537F3" w14:textId="77777777" w:rsidR="00330AAD" w:rsidRDefault="00B116DF" w:rsidP="00B116DF">
    <w:pPr>
      <w:pStyle w:val="Kopfzeile"/>
      <w:tabs>
        <w:tab w:val="clear" w:pos="4536"/>
        <w:tab w:val="clear" w:pos="9072"/>
        <w:tab w:val="left" w:pos="2200"/>
      </w:tabs>
      <w:rPr>
        <w:rFonts w:ascii="Arial Black" w:hAnsi="Arial Black"/>
        <w:lang w:val="de-AT"/>
      </w:rPr>
    </w:pPr>
    <w:r w:rsidRPr="00C719C6">
      <w:rPr>
        <w:rFonts w:ascii="Arial Black" w:hAnsi="Arial Black"/>
        <w:lang w:val="en-GB"/>
      </w:rPr>
      <w:tab/>
    </w:r>
  </w:p>
  <w:p w14:paraId="19206316" w14:textId="77777777" w:rsidR="00330AAD" w:rsidRDefault="00330AAD" w:rsidP="00330AAD">
    <w:pPr>
      <w:pStyle w:val="Kopfzeile"/>
      <w:rPr>
        <w:rFonts w:ascii="Arial Black" w:hAnsi="Arial Black"/>
        <w:lang w:val="de-AT"/>
      </w:rPr>
    </w:pPr>
  </w:p>
  <w:p w14:paraId="0A85F593" w14:textId="77777777" w:rsidR="00330AAD" w:rsidRDefault="00C719C6" w:rsidP="00C719C6">
    <w:pPr>
      <w:jc w:val="right"/>
    </w:pPr>
    <w:r w:rsidRPr="00C719C6">
      <w:rPr>
        <w:sz w:val="32"/>
        <w:szCs w:val="32"/>
        <w:lang w:val="en-GB"/>
      </w:rPr>
      <w:t xml:space="preserve">press | </w:t>
    </w:r>
    <w:r w:rsidRPr="00C719C6">
      <w:rPr>
        <w:rFonts w:ascii="Arial Black" w:hAnsi="Arial Black" w:cs="Arial Black"/>
        <w:color w:val="96C03A"/>
        <w:sz w:val="32"/>
        <w:szCs w:val="32"/>
        <w:lang w:val="en-GB"/>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2BE"/>
    <w:multiLevelType w:val="hybridMultilevel"/>
    <w:tmpl w:val="60202876"/>
    <w:lvl w:ilvl="0" w:tplc="A36CE73A">
      <w:start w:val="1"/>
      <w:numFmt w:val="bullet"/>
      <w:lvlText w:val="•"/>
      <w:lvlJc w:val="left"/>
      <w:pPr>
        <w:tabs>
          <w:tab w:val="num" w:pos="720"/>
        </w:tabs>
        <w:ind w:left="720" w:hanging="360"/>
      </w:pPr>
      <w:rPr>
        <w:rFonts w:ascii="Arial" w:hAnsi="Arial" w:hint="default"/>
      </w:rPr>
    </w:lvl>
    <w:lvl w:ilvl="1" w:tplc="27C4FD62" w:tentative="1">
      <w:start w:val="1"/>
      <w:numFmt w:val="bullet"/>
      <w:lvlText w:val="•"/>
      <w:lvlJc w:val="left"/>
      <w:pPr>
        <w:tabs>
          <w:tab w:val="num" w:pos="1440"/>
        </w:tabs>
        <w:ind w:left="1440" w:hanging="360"/>
      </w:pPr>
      <w:rPr>
        <w:rFonts w:ascii="Arial" w:hAnsi="Arial" w:hint="default"/>
      </w:rPr>
    </w:lvl>
    <w:lvl w:ilvl="2" w:tplc="3704EBEA" w:tentative="1">
      <w:start w:val="1"/>
      <w:numFmt w:val="bullet"/>
      <w:lvlText w:val="•"/>
      <w:lvlJc w:val="left"/>
      <w:pPr>
        <w:tabs>
          <w:tab w:val="num" w:pos="2160"/>
        </w:tabs>
        <w:ind w:left="2160" w:hanging="360"/>
      </w:pPr>
      <w:rPr>
        <w:rFonts w:ascii="Arial" w:hAnsi="Arial" w:hint="default"/>
      </w:rPr>
    </w:lvl>
    <w:lvl w:ilvl="3" w:tplc="F2B4841C" w:tentative="1">
      <w:start w:val="1"/>
      <w:numFmt w:val="bullet"/>
      <w:lvlText w:val="•"/>
      <w:lvlJc w:val="left"/>
      <w:pPr>
        <w:tabs>
          <w:tab w:val="num" w:pos="2880"/>
        </w:tabs>
        <w:ind w:left="2880" w:hanging="360"/>
      </w:pPr>
      <w:rPr>
        <w:rFonts w:ascii="Arial" w:hAnsi="Arial" w:hint="default"/>
      </w:rPr>
    </w:lvl>
    <w:lvl w:ilvl="4" w:tplc="90963C4C" w:tentative="1">
      <w:start w:val="1"/>
      <w:numFmt w:val="bullet"/>
      <w:lvlText w:val="•"/>
      <w:lvlJc w:val="left"/>
      <w:pPr>
        <w:tabs>
          <w:tab w:val="num" w:pos="3600"/>
        </w:tabs>
        <w:ind w:left="3600" w:hanging="360"/>
      </w:pPr>
      <w:rPr>
        <w:rFonts w:ascii="Arial" w:hAnsi="Arial" w:hint="default"/>
      </w:rPr>
    </w:lvl>
    <w:lvl w:ilvl="5" w:tplc="8C76FF18" w:tentative="1">
      <w:start w:val="1"/>
      <w:numFmt w:val="bullet"/>
      <w:lvlText w:val="•"/>
      <w:lvlJc w:val="left"/>
      <w:pPr>
        <w:tabs>
          <w:tab w:val="num" w:pos="4320"/>
        </w:tabs>
        <w:ind w:left="4320" w:hanging="360"/>
      </w:pPr>
      <w:rPr>
        <w:rFonts w:ascii="Arial" w:hAnsi="Arial" w:hint="default"/>
      </w:rPr>
    </w:lvl>
    <w:lvl w:ilvl="6" w:tplc="E71258C6" w:tentative="1">
      <w:start w:val="1"/>
      <w:numFmt w:val="bullet"/>
      <w:lvlText w:val="•"/>
      <w:lvlJc w:val="left"/>
      <w:pPr>
        <w:tabs>
          <w:tab w:val="num" w:pos="5040"/>
        </w:tabs>
        <w:ind w:left="5040" w:hanging="360"/>
      </w:pPr>
      <w:rPr>
        <w:rFonts w:ascii="Arial" w:hAnsi="Arial" w:hint="default"/>
      </w:rPr>
    </w:lvl>
    <w:lvl w:ilvl="7" w:tplc="1D94327A" w:tentative="1">
      <w:start w:val="1"/>
      <w:numFmt w:val="bullet"/>
      <w:lvlText w:val="•"/>
      <w:lvlJc w:val="left"/>
      <w:pPr>
        <w:tabs>
          <w:tab w:val="num" w:pos="5760"/>
        </w:tabs>
        <w:ind w:left="5760" w:hanging="360"/>
      </w:pPr>
      <w:rPr>
        <w:rFonts w:ascii="Arial" w:hAnsi="Arial" w:hint="default"/>
      </w:rPr>
    </w:lvl>
    <w:lvl w:ilvl="8" w:tplc="FC24AC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22638E"/>
    <w:multiLevelType w:val="hybridMultilevel"/>
    <w:tmpl w:val="321E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355409"/>
    <w:multiLevelType w:val="hybridMultilevel"/>
    <w:tmpl w:val="A992D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071986"/>
    <w:multiLevelType w:val="hybridMultilevel"/>
    <w:tmpl w:val="C66EF2AA"/>
    <w:lvl w:ilvl="0" w:tplc="E3ACC098">
      <w:start w:val="1"/>
      <w:numFmt w:val="bullet"/>
      <w:lvlText w:val=""/>
      <w:lvlJc w:val="left"/>
      <w:pPr>
        <w:tabs>
          <w:tab w:val="num" w:pos="720"/>
        </w:tabs>
        <w:ind w:left="720" w:hanging="360"/>
      </w:pPr>
      <w:rPr>
        <w:rFonts w:ascii="Wingdings" w:hAnsi="Wingdings" w:hint="default"/>
      </w:rPr>
    </w:lvl>
    <w:lvl w:ilvl="1" w:tplc="213A1C2A" w:tentative="1">
      <w:start w:val="1"/>
      <w:numFmt w:val="bullet"/>
      <w:lvlText w:val=""/>
      <w:lvlJc w:val="left"/>
      <w:pPr>
        <w:tabs>
          <w:tab w:val="num" w:pos="1440"/>
        </w:tabs>
        <w:ind w:left="1440" w:hanging="360"/>
      </w:pPr>
      <w:rPr>
        <w:rFonts w:ascii="Wingdings" w:hAnsi="Wingdings" w:hint="default"/>
      </w:rPr>
    </w:lvl>
    <w:lvl w:ilvl="2" w:tplc="C64CF85A" w:tentative="1">
      <w:start w:val="1"/>
      <w:numFmt w:val="bullet"/>
      <w:lvlText w:val=""/>
      <w:lvlJc w:val="left"/>
      <w:pPr>
        <w:tabs>
          <w:tab w:val="num" w:pos="2160"/>
        </w:tabs>
        <w:ind w:left="2160" w:hanging="360"/>
      </w:pPr>
      <w:rPr>
        <w:rFonts w:ascii="Wingdings" w:hAnsi="Wingdings" w:hint="default"/>
      </w:rPr>
    </w:lvl>
    <w:lvl w:ilvl="3" w:tplc="3A2C3316" w:tentative="1">
      <w:start w:val="1"/>
      <w:numFmt w:val="bullet"/>
      <w:lvlText w:val=""/>
      <w:lvlJc w:val="left"/>
      <w:pPr>
        <w:tabs>
          <w:tab w:val="num" w:pos="2880"/>
        </w:tabs>
        <w:ind w:left="2880" w:hanging="360"/>
      </w:pPr>
      <w:rPr>
        <w:rFonts w:ascii="Wingdings" w:hAnsi="Wingdings" w:hint="default"/>
      </w:rPr>
    </w:lvl>
    <w:lvl w:ilvl="4" w:tplc="2C228BB0" w:tentative="1">
      <w:start w:val="1"/>
      <w:numFmt w:val="bullet"/>
      <w:lvlText w:val=""/>
      <w:lvlJc w:val="left"/>
      <w:pPr>
        <w:tabs>
          <w:tab w:val="num" w:pos="3600"/>
        </w:tabs>
        <w:ind w:left="3600" w:hanging="360"/>
      </w:pPr>
      <w:rPr>
        <w:rFonts w:ascii="Wingdings" w:hAnsi="Wingdings" w:hint="default"/>
      </w:rPr>
    </w:lvl>
    <w:lvl w:ilvl="5" w:tplc="494EC1D4" w:tentative="1">
      <w:start w:val="1"/>
      <w:numFmt w:val="bullet"/>
      <w:lvlText w:val=""/>
      <w:lvlJc w:val="left"/>
      <w:pPr>
        <w:tabs>
          <w:tab w:val="num" w:pos="4320"/>
        </w:tabs>
        <w:ind w:left="4320" w:hanging="360"/>
      </w:pPr>
      <w:rPr>
        <w:rFonts w:ascii="Wingdings" w:hAnsi="Wingdings" w:hint="default"/>
      </w:rPr>
    </w:lvl>
    <w:lvl w:ilvl="6" w:tplc="6F3E27C2" w:tentative="1">
      <w:start w:val="1"/>
      <w:numFmt w:val="bullet"/>
      <w:lvlText w:val=""/>
      <w:lvlJc w:val="left"/>
      <w:pPr>
        <w:tabs>
          <w:tab w:val="num" w:pos="5040"/>
        </w:tabs>
        <w:ind w:left="5040" w:hanging="360"/>
      </w:pPr>
      <w:rPr>
        <w:rFonts w:ascii="Wingdings" w:hAnsi="Wingdings" w:hint="default"/>
      </w:rPr>
    </w:lvl>
    <w:lvl w:ilvl="7" w:tplc="9D6CA258" w:tentative="1">
      <w:start w:val="1"/>
      <w:numFmt w:val="bullet"/>
      <w:lvlText w:val=""/>
      <w:lvlJc w:val="left"/>
      <w:pPr>
        <w:tabs>
          <w:tab w:val="num" w:pos="5760"/>
        </w:tabs>
        <w:ind w:left="5760" w:hanging="360"/>
      </w:pPr>
      <w:rPr>
        <w:rFonts w:ascii="Wingdings" w:hAnsi="Wingdings" w:hint="default"/>
      </w:rPr>
    </w:lvl>
    <w:lvl w:ilvl="8" w:tplc="841CB3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D4691D"/>
    <w:multiLevelType w:val="hybridMultilevel"/>
    <w:tmpl w:val="84A89B8E"/>
    <w:lvl w:ilvl="0" w:tplc="EDB02FA4">
      <w:start w:val="1"/>
      <w:numFmt w:val="bullet"/>
      <w:pStyle w:val="Listenabsatz"/>
      <w:lvlText w:val=""/>
      <w:lvlJc w:val="left"/>
      <w:pPr>
        <w:ind w:left="720" w:hanging="360"/>
      </w:pPr>
      <w:rPr>
        <w:rFonts w:ascii="Wingdings" w:hAnsi="Wingdings" w:hint="default"/>
        <w:sz w:val="18"/>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25449"/>
    <w:rsid w:val="000367DB"/>
    <w:rsid w:val="00061FC8"/>
    <w:rsid w:val="00070A4D"/>
    <w:rsid w:val="00092329"/>
    <w:rsid w:val="000A409F"/>
    <w:rsid w:val="000B1FEE"/>
    <w:rsid w:val="000C16A4"/>
    <w:rsid w:val="000D64E1"/>
    <w:rsid w:val="000F3615"/>
    <w:rsid w:val="000F73E4"/>
    <w:rsid w:val="001005AA"/>
    <w:rsid w:val="00103203"/>
    <w:rsid w:val="00115FD5"/>
    <w:rsid w:val="00134B2E"/>
    <w:rsid w:val="00150748"/>
    <w:rsid w:val="00164264"/>
    <w:rsid w:val="00164281"/>
    <w:rsid w:val="00176B68"/>
    <w:rsid w:val="001947D6"/>
    <w:rsid w:val="001A6570"/>
    <w:rsid w:val="001A687D"/>
    <w:rsid w:val="001C5B8A"/>
    <w:rsid w:val="001D1F4E"/>
    <w:rsid w:val="001E366E"/>
    <w:rsid w:val="001E4B0D"/>
    <w:rsid w:val="002309E7"/>
    <w:rsid w:val="002326FE"/>
    <w:rsid w:val="00241B64"/>
    <w:rsid w:val="00245D0B"/>
    <w:rsid w:val="00267298"/>
    <w:rsid w:val="002834A6"/>
    <w:rsid w:val="002A3967"/>
    <w:rsid w:val="002A58D5"/>
    <w:rsid w:val="002A5CB0"/>
    <w:rsid w:val="002B1C7A"/>
    <w:rsid w:val="002B2E00"/>
    <w:rsid w:val="002C1274"/>
    <w:rsid w:val="002D2C08"/>
    <w:rsid w:val="002D70FE"/>
    <w:rsid w:val="002E6A36"/>
    <w:rsid w:val="002F087C"/>
    <w:rsid w:val="003011B7"/>
    <w:rsid w:val="0030527B"/>
    <w:rsid w:val="003260DF"/>
    <w:rsid w:val="00330AAD"/>
    <w:rsid w:val="003342D9"/>
    <w:rsid w:val="003566C9"/>
    <w:rsid w:val="00386D9C"/>
    <w:rsid w:val="004003AB"/>
    <w:rsid w:val="00405096"/>
    <w:rsid w:val="004057F9"/>
    <w:rsid w:val="00440866"/>
    <w:rsid w:val="00450D9F"/>
    <w:rsid w:val="00451224"/>
    <w:rsid w:val="00455C3C"/>
    <w:rsid w:val="0046305D"/>
    <w:rsid w:val="00485F83"/>
    <w:rsid w:val="004A6E28"/>
    <w:rsid w:val="004B1AAA"/>
    <w:rsid w:val="004C65B4"/>
    <w:rsid w:val="004D336F"/>
    <w:rsid w:val="004E4095"/>
    <w:rsid w:val="00533288"/>
    <w:rsid w:val="00564FE8"/>
    <w:rsid w:val="00585B22"/>
    <w:rsid w:val="005E66DC"/>
    <w:rsid w:val="00601DB7"/>
    <w:rsid w:val="00620837"/>
    <w:rsid w:val="00667846"/>
    <w:rsid w:val="00667A3E"/>
    <w:rsid w:val="00684AF9"/>
    <w:rsid w:val="006C3D6D"/>
    <w:rsid w:val="006D2CCB"/>
    <w:rsid w:val="006E3145"/>
    <w:rsid w:val="006F7DAD"/>
    <w:rsid w:val="00730FBF"/>
    <w:rsid w:val="00754994"/>
    <w:rsid w:val="00772540"/>
    <w:rsid w:val="007779E3"/>
    <w:rsid w:val="00781D03"/>
    <w:rsid w:val="007830F6"/>
    <w:rsid w:val="00785202"/>
    <w:rsid w:val="00787316"/>
    <w:rsid w:val="00787D4A"/>
    <w:rsid w:val="007A71E3"/>
    <w:rsid w:val="007C387E"/>
    <w:rsid w:val="00802F01"/>
    <w:rsid w:val="00832B39"/>
    <w:rsid w:val="00840364"/>
    <w:rsid w:val="00876201"/>
    <w:rsid w:val="00893FAC"/>
    <w:rsid w:val="008A3252"/>
    <w:rsid w:val="008A6B21"/>
    <w:rsid w:val="008C10C3"/>
    <w:rsid w:val="008D29E8"/>
    <w:rsid w:val="008F0000"/>
    <w:rsid w:val="00903B91"/>
    <w:rsid w:val="009051B4"/>
    <w:rsid w:val="0092151F"/>
    <w:rsid w:val="009277BC"/>
    <w:rsid w:val="00930CBB"/>
    <w:rsid w:val="00945639"/>
    <w:rsid w:val="009719C4"/>
    <w:rsid w:val="00991153"/>
    <w:rsid w:val="009949A2"/>
    <w:rsid w:val="00997D60"/>
    <w:rsid w:val="009A0F1B"/>
    <w:rsid w:val="009A1C8F"/>
    <w:rsid w:val="00A03105"/>
    <w:rsid w:val="00A052CD"/>
    <w:rsid w:val="00A14373"/>
    <w:rsid w:val="00A50D3E"/>
    <w:rsid w:val="00A659B5"/>
    <w:rsid w:val="00A9659F"/>
    <w:rsid w:val="00AB1D7B"/>
    <w:rsid w:val="00AC33B3"/>
    <w:rsid w:val="00AF082E"/>
    <w:rsid w:val="00AF58A6"/>
    <w:rsid w:val="00AF6714"/>
    <w:rsid w:val="00B116DF"/>
    <w:rsid w:val="00B218CE"/>
    <w:rsid w:val="00B27A4B"/>
    <w:rsid w:val="00B727EE"/>
    <w:rsid w:val="00B758FA"/>
    <w:rsid w:val="00B77C24"/>
    <w:rsid w:val="00B813FE"/>
    <w:rsid w:val="00B8617E"/>
    <w:rsid w:val="00BA1184"/>
    <w:rsid w:val="00BB50FE"/>
    <w:rsid w:val="00BE0D39"/>
    <w:rsid w:val="00BF310F"/>
    <w:rsid w:val="00BF6525"/>
    <w:rsid w:val="00C10A2E"/>
    <w:rsid w:val="00C133D3"/>
    <w:rsid w:val="00C14623"/>
    <w:rsid w:val="00C25A8C"/>
    <w:rsid w:val="00C3045A"/>
    <w:rsid w:val="00C62FBC"/>
    <w:rsid w:val="00C636A6"/>
    <w:rsid w:val="00C719C6"/>
    <w:rsid w:val="00C766FE"/>
    <w:rsid w:val="00C846D4"/>
    <w:rsid w:val="00C9367E"/>
    <w:rsid w:val="00C93C00"/>
    <w:rsid w:val="00CA3FCD"/>
    <w:rsid w:val="00CF52CA"/>
    <w:rsid w:val="00CF6598"/>
    <w:rsid w:val="00D2399A"/>
    <w:rsid w:val="00D47460"/>
    <w:rsid w:val="00D67626"/>
    <w:rsid w:val="00D82CBA"/>
    <w:rsid w:val="00D92814"/>
    <w:rsid w:val="00DA2961"/>
    <w:rsid w:val="00DA3169"/>
    <w:rsid w:val="00DB5B07"/>
    <w:rsid w:val="00DD2AD8"/>
    <w:rsid w:val="00DD30CA"/>
    <w:rsid w:val="00DE7085"/>
    <w:rsid w:val="00E052FF"/>
    <w:rsid w:val="00E13D4B"/>
    <w:rsid w:val="00E2102A"/>
    <w:rsid w:val="00E2618A"/>
    <w:rsid w:val="00E43489"/>
    <w:rsid w:val="00E46B4D"/>
    <w:rsid w:val="00E60FA8"/>
    <w:rsid w:val="00E77B42"/>
    <w:rsid w:val="00E824C6"/>
    <w:rsid w:val="00EB4A94"/>
    <w:rsid w:val="00ED19CB"/>
    <w:rsid w:val="00ED6192"/>
    <w:rsid w:val="00F14F18"/>
    <w:rsid w:val="00F1605A"/>
    <w:rsid w:val="00F236FF"/>
    <w:rsid w:val="00F36F4C"/>
    <w:rsid w:val="00F52276"/>
    <w:rsid w:val="00F53674"/>
    <w:rsid w:val="00F6379C"/>
    <w:rsid w:val="00FA21C9"/>
    <w:rsid w:val="00FB0C65"/>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8981C"/>
  <w15:chartTrackingRefBased/>
  <w15:docId w15:val="{A5B694E0-BDFF-4475-BAA2-6EC5D092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9"/>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Listenabsatz">
    <w:name w:val="List Paragraph"/>
    <w:basedOn w:val="Standard"/>
    <w:uiPriority w:val="34"/>
    <w:unhideWhenUsed/>
    <w:qFormat/>
    <w:rsid w:val="00E2618A"/>
    <w:pPr>
      <w:numPr>
        <w:numId w:val="1"/>
      </w:numPr>
      <w:tabs>
        <w:tab w:val="num" w:pos="360"/>
      </w:tabs>
      <w:spacing w:after="40" w:line="240" w:lineRule="auto"/>
      <w:ind w:left="0" w:firstLine="0"/>
      <w:contextualSpacing/>
      <w:jc w:val="both"/>
    </w:pPr>
    <w:rPr>
      <w:rFonts w:eastAsia="Arial" w:cs="Times New Roman"/>
      <w:color w:val="auto"/>
      <w:szCs w:val="22"/>
      <w:lang w:val="de-AT"/>
    </w:rPr>
  </w:style>
  <w:style w:type="table" w:styleId="Gitternetztabelle4Akzent1">
    <w:name w:val="Grid Table 4 Accent 1"/>
    <w:basedOn w:val="NormaleTabelle"/>
    <w:uiPriority w:val="49"/>
    <w:rsid w:val="002D70FE"/>
    <w:rPr>
      <w:rFonts w:ascii="Arial" w:eastAsia="Arial" w:hAnsi="Arial"/>
      <w:sz w:val="22"/>
      <w:szCs w:val="22"/>
      <w:lang w:eastAsia="en-US"/>
    </w:rPr>
    <w:tblPr>
      <w:tblStyleRowBandSize w:val="1"/>
      <w:tblStyleColBandSize w:val="1"/>
      <w:tblBorders>
        <w:top w:val="single" w:sz="4" w:space="0" w:color="C0DA87"/>
        <w:left w:val="single" w:sz="4" w:space="0" w:color="C0DA87"/>
        <w:bottom w:val="single" w:sz="4" w:space="0" w:color="C0DA87"/>
        <w:right w:val="single" w:sz="4" w:space="0" w:color="C0DA87"/>
        <w:insideH w:val="single" w:sz="4" w:space="0" w:color="C0DA87"/>
        <w:insideV w:val="single" w:sz="4" w:space="0" w:color="C0DA87"/>
      </w:tblBorders>
    </w:tblPr>
    <w:tblStylePr w:type="firstRow">
      <w:rPr>
        <w:b/>
        <w:bCs/>
        <w:color w:val="FFFFFF"/>
      </w:rPr>
      <w:tblPr/>
      <w:tcPr>
        <w:tcBorders>
          <w:top w:val="single" w:sz="4" w:space="0" w:color="96C03A"/>
          <w:left w:val="single" w:sz="4" w:space="0" w:color="96C03A"/>
          <w:bottom w:val="single" w:sz="4" w:space="0" w:color="96C03A"/>
          <w:right w:val="single" w:sz="4" w:space="0" w:color="96C03A"/>
          <w:insideH w:val="nil"/>
          <w:insideV w:val="nil"/>
        </w:tcBorders>
        <w:shd w:val="clear" w:color="auto" w:fill="96C03A"/>
      </w:tcPr>
    </w:tblStylePr>
    <w:tblStylePr w:type="lastRow">
      <w:rPr>
        <w:b/>
        <w:bCs/>
      </w:rPr>
      <w:tblPr/>
      <w:tcPr>
        <w:tcBorders>
          <w:top w:val="double" w:sz="4" w:space="0" w:color="96C03A"/>
        </w:tcBorders>
      </w:tcPr>
    </w:tblStylePr>
    <w:tblStylePr w:type="firstCol">
      <w:rPr>
        <w:b/>
        <w:bCs/>
      </w:rPr>
    </w:tblStylePr>
    <w:tblStylePr w:type="lastCol">
      <w:rPr>
        <w:b/>
        <w:bCs/>
      </w:rPr>
    </w:tblStylePr>
    <w:tblStylePr w:type="band1Vert">
      <w:tblPr/>
      <w:tcPr>
        <w:shd w:val="clear" w:color="auto" w:fill="EAF3D7"/>
      </w:tcPr>
    </w:tblStylePr>
    <w:tblStylePr w:type="band1Horz">
      <w:tblPr/>
      <w:tcPr>
        <w:shd w:val="clear" w:color="auto" w:fill="EAF3D7"/>
      </w:tcPr>
    </w:tblStylePr>
  </w:style>
  <w:style w:type="paragraph" w:styleId="StandardWeb">
    <w:name w:val="Normal (Web)"/>
    <w:basedOn w:val="Standard"/>
    <w:uiPriority w:val="99"/>
    <w:unhideWhenUsed/>
    <w:rsid w:val="008F0000"/>
    <w:pPr>
      <w:spacing w:before="100" w:beforeAutospacing="1" w:after="100" w:afterAutospacing="1"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0412">
      <w:bodyDiv w:val="1"/>
      <w:marLeft w:val="0"/>
      <w:marRight w:val="0"/>
      <w:marTop w:val="0"/>
      <w:marBottom w:val="0"/>
      <w:divBdr>
        <w:top w:val="none" w:sz="0" w:space="0" w:color="auto"/>
        <w:left w:val="none" w:sz="0" w:space="0" w:color="auto"/>
        <w:bottom w:val="none" w:sz="0" w:space="0" w:color="auto"/>
        <w:right w:val="none" w:sz="0" w:space="0" w:color="auto"/>
      </w:divBdr>
      <w:divsChild>
        <w:div w:id="436606030">
          <w:marLeft w:val="446"/>
          <w:marRight w:val="0"/>
          <w:marTop w:val="0"/>
          <w:marBottom w:val="0"/>
          <w:divBdr>
            <w:top w:val="none" w:sz="0" w:space="0" w:color="auto"/>
            <w:left w:val="none" w:sz="0" w:space="0" w:color="auto"/>
            <w:bottom w:val="none" w:sz="0" w:space="0" w:color="auto"/>
            <w:right w:val="none" w:sz="0" w:space="0" w:color="auto"/>
          </w:divBdr>
        </w:div>
        <w:div w:id="564806064">
          <w:marLeft w:val="446"/>
          <w:marRight w:val="0"/>
          <w:marTop w:val="0"/>
          <w:marBottom w:val="0"/>
          <w:divBdr>
            <w:top w:val="none" w:sz="0" w:space="0" w:color="auto"/>
            <w:left w:val="none" w:sz="0" w:space="0" w:color="auto"/>
            <w:bottom w:val="none" w:sz="0" w:space="0" w:color="auto"/>
            <w:right w:val="none" w:sz="0" w:space="0" w:color="auto"/>
          </w:divBdr>
        </w:div>
      </w:divsChild>
    </w:div>
    <w:div w:id="710954223">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199009856">
      <w:bodyDiv w:val="1"/>
      <w:marLeft w:val="0"/>
      <w:marRight w:val="0"/>
      <w:marTop w:val="0"/>
      <w:marBottom w:val="0"/>
      <w:divBdr>
        <w:top w:val="none" w:sz="0" w:space="0" w:color="auto"/>
        <w:left w:val="none" w:sz="0" w:space="0" w:color="auto"/>
        <w:bottom w:val="none" w:sz="0" w:space="0" w:color="auto"/>
        <w:right w:val="none" w:sz="0" w:space="0" w:color="auto"/>
      </w:divBdr>
    </w:div>
    <w:div w:id="1289896476">
      <w:bodyDiv w:val="1"/>
      <w:marLeft w:val="0"/>
      <w:marRight w:val="0"/>
      <w:marTop w:val="0"/>
      <w:marBottom w:val="0"/>
      <w:divBdr>
        <w:top w:val="none" w:sz="0" w:space="0" w:color="auto"/>
        <w:left w:val="none" w:sz="0" w:space="0" w:color="auto"/>
        <w:bottom w:val="none" w:sz="0" w:space="0" w:color="auto"/>
        <w:right w:val="none" w:sz="0" w:space="0" w:color="auto"/>
      </w:divBdr>
      <w:divsChild>
        <w:div w:id="226307164">
          <w:marLeft w:val="274"/>
          <w:marRight w:val="0"/>
          <w:marTop w:val="0"/>
          <w:marBottom w:val="0"/>
          <w:divBdr>
            <w:top w:val="none" w:sz="0" w:space="0" w:color="auto"/>
            <w:left w:val="none" w:sz="0" w:space="0" w:color="auto"/>
            <w:bottom w:val="none" w:sz="0" w:space="0" w:color="auto"/>
            <w:right w:val="none" w:sz="0" w:space="0" w:color="auto"/>
          </w:divBdr>
        </w:div>
        <w:div w:id="429857389">
          <w:marLeft w:val="274"/>
          <w:marRight w:val="0"/>
          <w:marTop w:val="0"/>
          <w:marBottom w:val="0"/>
          <w:divBdr>
            <w:top w:val="none" w:sz="0" w:space="0" w:color="auto"/>
            <w:left w:val="none" w:sz="0" w:space="0" w:color="auto"/>
            <w:bottom w:val="none" w:sz="0" w:space="0" w:color="auto"/>
            <w:right w:val="none" w:sz="0" w:space="0" w:color="auto"/>
          </w:divBdr>
        </w:div>
        <w:div w:id="570893005">
          <w:marLeft w:val="274"/>
          <w:marRight w:val="0"/>
          <w:marTop w:val="0"/>
          <w:marBottom w:val="0"/>
          <w:divBdr>
            <w:top w:val="none" w:sz="0" w:space="0" w:color="auto"/>
            <w:left w:val="none" w:sz="0" w:space="0" w:color="auto"/>
            <w:bottom w:val="none" w:sz="0" w:space="0" w:color="auto"/>
            <w:right w:val="none" w:sz="0" w:space="0" w:color="auto"/>
          </w:divBdr>
        </w:div>
        <w:div w:id="1005330291">
          <w:marLeft w:val="274"/>
          <w:marRight w:val="0"/>
          <w:marTop w:val="0"/>
          <w:marBottom w:val="0"/>
          <w:divBdr>
            <w:top w:val="none" w:sz="0" w:space="0" w:color="auto"/>
            <w:left w:val="none" w:sz="0" w:space="0" w:color="auto"/>
            <w:bottom w:val="none" w:sz="0" w:space="0" w:color="auto"/>
            <w:right w:val="none" w:sz="0" w:space="0" w:color="auto"/>
          </w:divBdr>
        </w:div>
        <w:div w:id="1102729015">
          <w:marLeft w:val="274"/>
          <w:marRight w:val="0"/>
          <w:marTop w:val="0"/>
          <w:marBottom w:val="0"/>
          <w:divBdr>
            <w:top w:val="none" w:sz="0" w:space="0" w:color="auto"/>
            <w:left w:val="none" w:sz="0" w:space="0" w:color="auto"/>
            <w:bottom w:val="none" w:sz="0" w:space="0" w:color="auto"/>
            <w:right w:val="none" w:sz="0" w:space="0" w:color="auto"/>
          </w:divBdr>
        </w:div>
        <w:div w:id="1508906771">
          <w:marLeft w:val="274"/>
          <w:marRight w:val="0"/>
          <w:marTop w:val="0"/>
          <w:marBottom w:val="0"/>
          <w:divBdr>
            <w:top w:val="none" w:sz="0" w:space="0" w:color="auto"/>
            <w:left w:val="none" w:sz="0" w:space="0" w:color="auto"/>
            <w:bottom w:val="none" w:sz="0" w:space="0" w:color="auto"/>
            <w:right w:val="none" w:sz="0" w:space="0" w:color="auto"/>
          </w:divBdr>
        </w:div>
        <w:div w:id="1837187033">
          <w:marLeft w:val="274"/>
          <w:marRight w:val="0"/>
          <w:marTop w:val="0"/>
          <w:marBottom w:val="0"/>
          <w:divBdr>
            <w:top w:val="none" w:sz="0" w:space="0" w:color="auto"/>
            <w:left w:val="none" w:sz="0" w:space="0" w:color="auto"/>
            <w:bottom w:val="none" w:sz="0" w:space="0" w:color="auto"/>
            <w:right w:val="none" w:sz="0" w:space="0" w:color="auto"/>
          </w:divBdr>
        </w:div>
        <w:div w:id="1976638196">
          <w:marLeft w:val="274"/>
          <w:marRight w:val="0"/>
          <w:marTop w:val="0"/>
          <w:marBottom w:val="0"/>
          <w:divBdr>
            <w:top w:val="none" w:sz="0" w:space="0" w:color="auto"/>
            <w:left w:val="none" w:sz="0" w:space="0" w:color="auto"/>
            <w:bottom w:val="none" w:sz="0" w:space="0" w:color="auto"/>
            <w:right w:val="none" w:sz="0" w:space="0" w:color="auto"/>
          </w:divBdr>
        </w:div>
      </w:divsChild>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408460146">
      <w:bodyDiv w:val="1"/>
      <w:marLeft w:val="0"/>
      <w:marRight w:val="0"/>
      <w:marTop w:val="0"/>
      <w:marBottom w:val="0"/>
      <w:divBdr>
        <w:top w:val="none" w:sz="0" w:space="0" w:color="auto"/>
        <w:left w:val="none" w:sz="0" w:space="0" w:color="auto"/>
        <w:bottom w:val="none" w:sz="0" w:space="0" w:color="auto"/>
        <w:right w:val="none" w:sz="0" w:space="0" w:color="auto"/>
      </w:divBdr>
    </w:div>
    <w:div w:id="1638606224">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E5978DE1-4FF2-4B69-B37D-4F0B820720DB}"/>
</file>

<file path=customXml/itemProps3.xml><?xml version="1.0" encoding="utf-8"?>
<ds:datastoreItem xmlns:ds="http://schemas.openxmlformats.org/officeDocument/2006/customXml" ds:itemID="{2F0D8CDB-6018-46C2-8368-8AD4E06B7170}"/>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654</Words>
  <Characters>4127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4772</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2021-10-01T11:30:00Z</cp:lastPrinted>
  <dcterms:created xsi:type="dcterms:W3CDTF">2021-10-06T05:19:00Z</dcterms:created>
  <dcterms:modified xsi:type="dcterms:W3CDTF">2021-10-06T05:19:00Z</dcterms:modified>
</cp:coreProperties>
</file>