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85FE" w14:textId="77777777" w:rsidR="004E4B36" w:rsidRDefault="005F0F67">
      <w:pPr>
        <w:spacing w:before="32"/>
        <w:ind w:left="2751" w:right="582"/>
        <w:jc w:val="center"/>
        <w:rPr>
          <w:i/>
        </w:rPr>
      </w:pPr>
      <w:r>
        <w:rPr>
          <w:i/>
        </w:rPr>
        <w:t>BILAGA</w:t>
      </w:r>
      <w:r>
        <w:rPr>
          <w:i/>
          <w:spacing w:val="-1"/>
        </w:rPr>
        <w:t xml:space="preserve"> </w:t>
      </w:r>
      <w:r>
        <w:rPr>
          <w:i/>
          <w:spacing w:val="-5"/>
        </w:rPr>
        <w:t>II</w:t>
      </w:r>
    </w:p>
    <w:p w14:paraId="3DAB27DB" w14:textId="77777777" w:rsidR="004E4B36" w:rsidRDefault="004E4B36">
      <w:pPr>
        <w:pStyle w:val="Brdtext"/>
        <w:spacing w:before="8"/>
        <w:rPr>
          <w:sz w:val="19"/>
        </w:rPr>
      </w:pPr>
    </w:p>
    <w:p w14:paraId="6A24DA71" w14:textId="77777777" w:rsidR="004E4B36" w:rsidRDefault="005F0F67">
      <w:pPr>
        <w:spacing w:line="256" w:lineRule="auto"/>
        <w:ind w:left="1888" w:right="582"/>
        <w:jc w:val="center"/>
        <w:rPr>
          <w:b/>
        </w:rPr>
      </w:pPr>
      <w:r>
        <w:rPr>
          <w:b/>
        </w:rPr>
        <w:t>Mall</w:t>
      </w:r>
      <w:r>
        <w:rPr>
          <w:b/>
          <w:spacing w:val="-2"/>
        </w:rPr>
        <w:t xml:space="preserve"> </w:t>
      </w:r>
      <w:r>
        <w:rPr>
          <w:b/>
        </w:rPr>
        <w:t>som</w:t>
      </w:r>
      <w:r>
        <w:rPr>
          <w:b/>
          <w:spacing w:val="-4"/>
        </w:rPr>
        <w:t xml:space="preserve"> </w:t>
      </w:r>
      <w:r>
        <w:rPr>
          <w:b/>
        </w:rPr>
        <w:t>avser</w:t>
      </w:r>
      <w:r>
        <w:rPr>
          <w:b/>
          <w:spacing w:val="-2"/>
        </w:rPr>
        <w:t xml:space="preserve"> </w:t>
      </w:r>
      <w:r>
        <w:rPr>
          <w:b/>
        </w:rPr>
        <w:t>upplysningar</w:t>
      </w:r>
      <w:r>
        <w:rPr>
          <w:b/>
          <w:spacing w:val="-2"/>
        </w:rPr>
        <w:t xml:space="preserve"> </w:t>
      </w:r>
      <w:r>
        <w:rPr>
          <w:b/>
        </w:rPr>
        <w:t>som</w:t>
      </w:r>
      <w:r>
        <w:rPr>
          <w:b/>
          <w:spacing w:val="-4"/>
        </w:rPr>
        <w:t xml:space="preserve"> </w:t>
      </w:r>
      <w:r>
        <w:rPr>
          <w:b/>
        </w:rPr>
        <w:t>lämnas</w:t>
      </w:r>
      <w:r>
        <w:rPr>
          <w:b/>
          <w:spacing w:val="-4"/>
        </w:rPr>
        <w:t xml:space="preserve"> </w:t>
      </w:r>
      <w:r>
        <w:rPr>
          <w:b/>
        </w:rPr>
        <w:t>innan</w:t>
      </w:r>
      <w:r>
        <w:rPr>
          <w:b/>
          <w:spacing w:val="-3"/>
        </w:rPr>
        <w:t xml:space="preserve"> </w:t>
      </w:r>
      <w:r>
        <w:rPr>
          <w:b/>
        </w:rPr>
        <w:t>avtal</w:t>
      </w:r>
      <w:r>
        <w:rPr>
          <w:b/>
          <w:spacing w:val="-4"/>
        </w:rPr>
        <w:t xml:space="preserve"> </w:t>
      </w:r>
      <w:r>
        <w:rPr>
          <w:b/>
        </w:rPr>
        <w:t>ingås</w:t>
      </w:r>
      <w:r>
        <w:rPr>
          <w:b/>
          <w:spacing w:val="-2"/>
        </w:rPr>
        <w:t xml:space="preserve"> </w:t>
      </w:r>
      <w:r>
        <w:rPr>
          <w:b/>
        </w:rPr>
        <w:t>för</w:t>
      </w:r>
      <w:r>
        <w:rPr>
          <w:b/>
          <w:spacing w:val="-4"/>
        </w:rPr>
        <w:t xml:space="preserve"> </w:t>
      </w:r>
      <w:r>
        <w:rPr>
          <w:b/>
        </w:rPr>
        <w:t>de</w:t>
      </w:r>
      <w:r>
        <w:rPr>
          <w:b/>
          <w:spacing w:val="-3"/>
        </w:rPr>
        <w:t xml:space="preserve"> </w:t>
      </w:r>
      <w:r>
        <w:rPr>
          <w:b/>
        </w:rPr>
        <w:t>finansiella</w:t>
      </w:r>
      <w:r>
        <w:rPr>
          <w:b/>
          <w:spacing w:val="-3"/>
        </w:rPr>
        <w:t xml:space="preserve"> </w:t>
      </w:r>
      <w:r>
        <w:rPr>
          <w:b/>
        </w:rPr>
        <w:t>produkter</w:t>
      </w:r>
      <w:r>
        <w:rPr>
          <w:b/>
          <w:spacing w:val="-2"/>
        </w:rPr>
        <w:t xml:space="preserve"> </w:t>
      </w:r>
      <w:r>
        <w:rPr>
          <w:b/>
        </w:rPr>
        <w:t>som</w:t>
      </w:r>
      <w:r>
        <w:rPr>
          <w:b/>
          <w:spacing w:val="-2"/>
        </w:rPr>
        <w:t xml:space="preserve"> </w:t>
      </w:r>
      <w:r>
        <w:rPr>
          <w:b/>
        </w:rPr>
        <w:t>avses</w:t>
      </w:r>
      <w:r>
        <w:rPr>
          <w:b/>
          <w:spacing w:val="-4"/>
        </w:rPr>
        <w:t xml:space="preserve"> </w:t>
      </w:r>
      <w:r>
        <w:rPr>
          <w:b/>
        </w:rPr>
        <w:t xml:space="preserve">i artikel 8.1, 8.2 och 8.2a i förordning (EU) 2019/2088 och artikel 6 första stycket i förordning (EU) </w:t>
      </w:r>
      <w:r>
        <w:rPr>
          <w:b/>
          <w:spacing w:val="-2"/>
        </w:rPr>
        <w:t>2020/852</w:t>
      </w:r>
    </w:p>
    <w:p w14:paraId="22DD11BF" w14:textId="77777777" w:rsidR="004E4B36" w:rsidRDefault="004E4B36">
      <w:pPr>
        <w:pStyle w:val="Brdtext"/>
        <w:rPr>
          <w:b/>
          <w:i w:val="0"/>
          <w:sz w:val="22"/>
        </w:rPr>
      </w:pPr>
    </w:p>
    <w:p w14:paraId="15FE870F" w14:textId="23AAA01E" w:rsidR="004E4B36" w:rsidRPr="00025F2E" w:rsidRDefault="000F2EFB" w:rsidP="00025F2E">
      <w:pPr>
        <w:tabs>
          <w:tab w:val="left" w:pos="3142"/>
        </w:tabs>
        <w:spacing w:before="144"/>
        <w:ind w:right="174" w:firstLine="1440"/>
        <w:jc w:val="center"/>
        <w:rPr>
          <w:bCs/>
          <w:sz w:val="18"/>
        </w:rPr>
      </w:pPr>
      <w:r>
        <w:rPr>
          <w:noProof/>
        </w:rPr>
        <mc:AlternateContent>
          <mc:Choice Requires="wps">
            <w:drawing>
              <wp:anchor distT="0" distB="0" distL="114300" distR="114300" simplePos="0" relativeHeight="251658245" behindDoc="0" locked="0" layoutInCell="1" allowOverlap="1" wp14:anchorId="24985928" wp14:editId="6D5776AB">
                <wp:simplePos x="0" y="0"/>
                <wp:positionH relativeFrom="page">
                  <wp:posOffset>0</wp:posOffset>
                </wp:positionH>
                <wp:positionV relativeFrom="paragraph">
                  <wp:posOffset>6350</wp:posOffset>
                </wp:positionV>
                <wp:extent cx="1231900" cy="2726055"/>
                <wp:effectExtent l="0" t="0" r="0" b="0"/>
                <wp:wrapNone/>
                <wp:docPr id="1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26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85928" id="_x0000_t202" coordsize="21600,21600" o:spt="202" path="m,l,21600r21600,l21600,xe">
                <v:stroke joinstyle="miter"/>
                <v:path gradientshapeok="t" o:connecttype="rect"/>
              </v:shapetype>
              <v:shape id="docshape2" o:spid="_x0000_s1026" type="#_x0000_t202" style="position:absolute;left:0;text-align:left;margin-left:0;margin-top:.5pt;width:97pt;height:214.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" fillcolor="#f1f1f1" stroked="f">
                <v:textbox inset="0,0,0,0">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v:textbox>
                <w10:wrap anchorx="page"/>
              </v:shape>
            </w:pict>
          </mc:Fallback>
        </mc:AlternateContent>
      </w:r>
      <w:r>
        <w:rPr>
          <w:b/>
          <w:spacing w:val="-2"/>
          <w:sz w:val="20"/>
        </w:rPr>
        <w:t>Produktnamn:</w:t>
      </w:r>
      <w:r>
        <w:rPr>
          <w:b/>
          <w:spacing w:val="12"/>
          <w:sz w:val="20"/>
        </w:rPr>
        <w:t xml:space="preserve"> </w:t>
      </w:r>
      <w:r w:rsidR="006C4D1A" w:rsidRPr="006C4D1A">
        <w:rPr>
          <w:color w:val="000000" w:themeColor="text1"/>
          <w:spacing w:val="-2"/>
          <w:sz w:val="18"/>
        </w:rPr>
        <w:t xml:space="preserve">AuAg </w:t>
      </w:r>
      <w:r w:rsidR="006A4DA0">
        <w:rPr>
          <w:color w:val="000000" w:themeColor="text1"/>
          <w:spacing w:val="-2"/>
          <w:sz w:val="18"/>
        </w:rPr>
        <w:t>Essential Metals</w:t>
      </w:r>
      <w:r>
        <w:rPr>
          <w:color w:val="C00000"/>
          <w:sz w:val="18"/>
        </w:rPr>
        <w:tab/>
      </w:r>
      <w:r w:rsidR="00025F2E">
        <w:rPr>
          <w:color w:val="C00000"/>
          <w:sz w:val="18"/>
        </w:rPr>
        <w:tab/>
      </w:r>
      <w:r>
        <w:rPr>
          <w:b/>
          <w:sz w:val="20"/>
        </w:rPr>
        <w:t>Identifieringskod</w:t>
      </w:r>
      <w:r>
        <w:rPr>
          <w:b/>
          <w:spacing w:val="-10"/>
          <w:sz w:val="20"/>
        </w:rPr>
        <w:t xml:space="preserve"> </w:t>
      </w:r>
      <w:r>
        <w:rPr>
          <w:b/>
          <w:sz w:val="20"/>
        </w:rPr>
        <w:t>för</w:t>
      </w:r>
      <w:r>
        <w:rPr>
          <w:b/>
          <w:spacing w:val="-9"/>
          <w:sz w:val="20"/>
        </w:rPr>
        <w:t xml:space="preserve"> </w:t>
      </w:r>
      <w:r>
        <w:rPr>
          <w:b/>
          <w:sz w:val="20"/>
        </w:rPr>
        <w:t>juridiska</w:t>
      </w:r>
      <w:r>
        <w:rPr>
          <w:b/>
          <w:spacing w:val="-8"/>
          <w:sz w:val="20"/>
        </w:rPr>
        <w:t xml:space="preserve"> </w:t>
      </w:r>
      <w:r>
        <w:rPr>
          <w:b/>
          <w:sz w:val="20"/>
        </w:rPr>
        <w:t>personer:</w:t>
      </w:r>
      <w:r w:rsidR="00025F2E">
        <w:rPr>
          <w:b/>
          <w:spacing w:val="-5"/>
          <w:sz w:val="20"/>
        </w:rPr>
        <w:t xml:space="preserve"> </w:t>
      </w:r>
      <w:r w:rsidR="00025F2E" w:rsidRPr="00025F2E">
        <w:rPr>
          <w:bCs/>
          <w:spacing w:val="-5"/>
          <w:sz w:val="20"/>
        </w:rPr>
        <w:t>515603-2640</w:t>
      </w:r>
    </w:p>
    <w:p w14:paraId="6090068A" w14:textId="77777777" w:rsidR="004E4B36" w:rsidRDefault="004E4B36">
      <w:pPr>
        <w:pStyle w:val="Brdtext"/>
        <w:spacing w:before="7"/>
        <w:rPr>
          <w:i w:val="0"/>
          <w:sz w:val="24"/>
        </w:rPr>
      </w:pPr>
    </w:p>
    <w:p w14:paraId="1057CFE6" w14:textId="7DF36110" w:rsidR="004E4B36" w:rsidRDefault="000F2EFB">
      <w:pPr>
        <w:ind w:left="2652"/>
        <w:rPr>
          <w:rFonts w:ascii="Lucida Sans Unicode" w:hAnsi="Lucida Sans Unicode"/>
          <w:b/>
          <w:sz w:val="36"/>
        </w:rPr>
      </w:pPr>
      <w:r>
        <w:rPr>
          <w:noProof/>
        </w:rPr>
        <mc:AlternateContent>
          <mc:Choice Requires="wpg">
            <w:drawing>
              <wp:anchor distT="0" distB="0" distL="114300" distR="114300" simplePos="0" relativeHeight="251658267" behindDoc="1" locked="0" layoutInCell="1" allowOverlap="1" wp14:anchorId="03A11360" wp14:editId="29E2692F">
                <wp:simplePos x="0" y="0"/>
                <wp:positionH relativeFrom="page">
                  <wp:posOffset>1356360</wp:posOffset>
                </wp:positionH>
                <wp:positionV relativeFrom="paragraph">
                  <wp:posOffset>1088390</wp:posOffset>
                </wp:positionV>
                <wp:extent cx="5761990" cy="2855595"/>
                <wp:effectExtent l="0" t="0" r="0" b="0"/>
                <wp:wrapNone/>
                <wp:docPr id="10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855595"/>
                          <a:chOff x="2136" y="1714"/>
                          <a:chExt cx="9074" cy="4497"/>
                        </a:xfrm>
                      </wpg:grpSpPr>
                      <wps:wsp>
                        <wps:cNvPr id="110" name="docshape4"/>
                        <wps:cNvSpPr>
                          <a:spLocks/>
                        </wps:cNvSpPr>
                        <wps:spPr bwMode="auto">
                          <a:xfrm>
                            <a:off x="2136" y="1724"/>
                            <a:ext cx="9074" cy="476"/>
                          </a:xfrm>
                          <a:custGeom>
                            <a:avLst/>
                            <a:gdLst>
                              <a:gd name="T0" fmla="+- 0 11210 2136"/>
                              <a:gd name="T1" fmla="*/ T0 w 9074"/>
                              <a:gd name="T2" fmla="+- 0 1725 1725"/>
                              <a:gd name="T3" fmla="*/ 1725 h 476"/>
                              <a:gd name="T4" fmla="+- 0 6107 2136"/>
                              <a:gd name="T5" fmla="*/ T4 w 9074"/>
                              <a:gd name="T6" fmla="+- 0 1725 1725"/>
                              <a:gd name="T7" fmla="*/ 1725 h 476"/>
                              <a:gd name="T8" fmla="+- 0 2136 2136"/>
                              <a:gd name="T9" fmla="*/ T8 w 9074"/>
                              <a:gd name="T10" fmla="+- 0 1725 1725"/>
                              <a:gd name="T11" fmla="*/ 1725 h 476"/>
                              <a:gd name="T12" fmla="+- 0 2136 2136"/>
                              <a:gd name="T13" fmla="*/ T12 w 9074"/>
                              <a:gd name="T14" fmla="+- 0 2200 1725"/>
                              <a:gd name="T15" fmla="*/ 2200 h 476"/>
                              <a:gd name="T16" fmla="+- 0 6107 2136"/>
                              <a:gd name="T17" fmla="*/ T16 w 9074"/>
                              <a:gd name="T18" fmla="+- 0 2200 1725"/>
                              <a:gd name="T19" fmla="*/ 2200 h 476"/>
                              <a:gd name="T20" fmla="+- 0 11210 2136"/>
                              <a:gd name="T21" fmla="*/ T20 w 9074"/>
                              <a:gd name="T22" fmla="+- 0 2200 1725"/>
                              <a:gd name="T23" fmla="*/ 2200 h 476"/>
                              <a:gd name="T24" fmla="+- 0 11210 2136"/>
                              <a:gd name="T25" fmla="*/ T24 w 9074"/>
                              <a:gd name="T26" fmla="+- 0 1725 1725"/>
                              <a:gd name="T27" fmla="*/ 1725 h 476"/>
                            </a:gdLst>
                            <a:ahLst/>
                            <a:cxnLst>
                              <a:cxn ang="0">
                                <a:pos x="T1" y="T3"/>
                              </a:cxn>
                              <a:cxn ang="0">
                                <a:pos x="T5" y="T7"/>
                              </a:cxn>
                              <a:cxn ang="0">
                                <a:pos x="T9" y="T11"/>
                              </a:cxn>
                              <a:cxn ang="0">
                                <a:pos x="T13" y="T15"/>
                              </a:cxn>
                              <a:cxn ang="0">
                                <a:pos x="T17" y="T19"/>
                              </a:cxn>
                              <a:cxn ang="0">
                                <a:pos x="T21" y="T23"/>
                              </a:cxn>
                              <a:cxn ang="0">
                                <a:pos x="T25" y="T27"/>
                              </a:cxn>
                            </a:cxnLst>
                            <a:rect l="0" t="0" r="r" b="b"/>
                            <a:pathLst>
                              <a:path w="9074" h="476">
                                <a:moveTo>
                                  <a:pt x="9074" y="0"/>
                                </a:moveTo>
                                <a:lnTo>
                                  <a:pt x="3971" y="0"/>
                                </a:lnTo>
                                <a:lnTo>
                                  <a:pt x="0" y="0"/>
                                </a:lnTo>
                                <a:lnTo>
                                  <a:pt x="0" y="475"/>
                                </a:lnTo>
                                <a:lnTo>
                                  <a:pt x="3971" y="475"/>
                                </a:lnTo>
                                <a:lnTo>
                                  <a:pt x="9074" y="475"/>
                                </a:lnTo>
                                <a:lnTo>
                                  <a:pt x="9074" y="0"/>
                                </a:lnTo>
                                <a:close/>
                              </a:path>
                            </a:pathLst>
                          </a:custGeom>
                          <a:solidFill>
                            <a:srgbClr val="F6D1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5"/>
                        <wps:cNvSpPr>
                          <a:spLocks/>
                        </wps:cNvSpPr>
                        <wps:spPr bwMode="auto">
                          <a:xfrm>
                            <a:off x="2136" y="2200"/>
                            <a:ext cx="9074" cy="4011"/>
                          </a:xfrm>
                          <a:custGeom>
                            <a:avLst/>
                            <a:gdLst>
                              <a:gd name="T0" fmla="+- 0 6105 2136"/>
                              <a:gd name="T1" fmla="*/ T0 w 9074"/>
                              <a:gd name="T2" fmla="+- 0 2200 2200"/>
                              <a:gd name="T3" fmla="*/ 2200 h 4011"/>
                              <a:gd name="T4" fmla="+- 0 2136 2136"/>
                              <a:gd name="T5" fmla="*/ T4 w 9074"/>
                              <a:gd name="T6" fmla="+- 0 2200 2200"/>
                              <a:gd name="T7" fmla="*/ 2200 h 4011"/>
                              <a:gd name="T8" fmla="+- 0 2136 2136"/>
                              <a:gd name="T9" fmla="*/ T8 w 9074"/>
                              <a:gd name="T10" fmla="+- 0 6211 2200"/>
                              <a:gd name="T11" fmla="*/ 6211 h 4011"/>
                              <a:gd name="T12" fmla="+- 0 6105 2136"/>
                              <a:gd name="T13" fmla="*/ T12 w 9074"/>
                              <a:gd name="T14" fmla="+- 0 6211 2200"/>
                              <a:gd name="T15" fmla="*/ 6211 h 4011"/>
                              <a:gd name="T16" fmla="+- 0 6105 2136"/>
                              <a:gd name="T17" fmla="*/ T16 w 9074"/>
                              <a:gd name="T18" fmla="+- 0 2200 2200"/>
                              <a:gd name="T19" fmla="*/ 2200 h 4011"/>
                              <a:gd name="T20" fmla="+- 0 11210 2136"/>
                              <a:gd name="T21" fmla="*/ T20 w 9074"/>
                              <a:gd name="T22" fmla="+- 0 2200 2200"/>
                              <a:gd name="T23" fmla="*/ 2200 h 4011"/>
                              <a:gd name="T24" fmla="+- 0 6109 2136"/>
                              <a:gd name="T25" fmla="*/ T24 w 9074"/>
                              <a:gd name="T26" fmla="+- 0 2200 2200"/>
                              <a:gd name="T27" fmla="*/ 2200 h 4011"/>
                              <a:gd name="T28" fmla="+- 0 6109 2136"/>
                              <a:gd name="T29" fmla="*/ T28 w 9074"/>
                              <a:gd name="T30" fmla="+- 0 6211 2200"/>
                              <a:gd name="T31" fmla="*/ 6211 h 4011"/>
                              <a:gd name="T32" fmla="+- 0 11210 2136"/>
                              <a:gd name="T33" fmla="*/ T32 w 9074"/>
                              <a:gd name="T34" fmla="+- 0 6211 2200"/>
                              <a:gd name="T35" fmla="*/ 6211 h 4011"/>
                              <a:gd name="T36" fmla="+- 0 11210 2136"/>
                              <a:gd name="T37" fmla="*/ T36 w 9074"/>
                              <a:gd name="T38" fmla="+- 0 2200 2200"/>
                              <a:gd name="T39" fmla="*/ 2200 h 4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4011">
                                <a:moveTo>
                                  <a:pt x="3969" y="0"/>
                                </a:moveTo>
                                <a:lnTo>
                                  <a:pt x="0" y="0"/>
                                </a:lnTo>
                                <a:lnTo>
                                  <a:pt x="0" y="4011"/>
                                </a:lnTo>
                                <a:lnTo>
                                  <a:pt x="3969" y="4011"/>
                                </a:lnTo>
                                <a:lnTo>
                                  <a:pt x="3969" y="0"/>
                                </a:lnTo>
                                <a:close/>
                                <a:moveTo>
                                  <a:pt x="9074" y="0"/>
                                </a:moveTo>
                                <a:lnTo>
                                  <a:pt x="3973" y="0"/>
                                </a:lnTo>
                                <a:lnTo>
                                  <a:pt x="3973" y="4011"/>
                                </a:lnTo>
                                <a:lnTo>
                                  <a:pt x="9074" y="4011"/>
                                </a:lnTo>
                                <a:lnTo>
                                  <a:pt x="9074" y="0"/>
                                </a:lnTo>
                                <a:close/>
                              </a:path>
                            </a:pathLst>
                          </a:custGeom>
                          <a:solidFill>
                            <a:srgbClr val="F9E8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39" y="1807"/>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82" y="1796"/>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docshape8"/>
                        <wps:cNvSpPr>
                          <a:spLocks noChangeArrowheads="1"/>
                        </wps:cNvSpPr>
                        <wps:spPr bwMode="auto">
                          <a:xfrm>
                            <a:off x="2786"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9"/>
                        <wps:cNvSpPr>
                          <a:spLocks noChangeArrowheads="1"/>
                        </wps:cNvSpPr>
                        <wps:spPr bwMode="auto">
                          <a:xfrm>
                            <a:off x="2786"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0"/>
                        <wps:cNvSpPr>
                          <a:spLocks noChangeArrowheads="1"/>
                        </wps:cNvSpPr>
                        <wps:spPr bwMode="auto">
                          <a:xfrm>
                            <a:off x="6741"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11"/>
                        <wps:cNvSpPr>
                          <a:spLocks noChangeArrowheads="1"/>
                        </wps:cNvSpPr>
                        <wps:spPr bwMode="auto">
                          <a:xfrm>
                            <a:off x="6741"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93" y="1782"/>
                            <a:ext cx="18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70" y="1793"/>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docshape14"/>
                        <wps:cNvSpPr>
                          <a:spLocks noChangeArrowheads="1"/>
                        </wps:cNvSpPr>
                        <wps:spPr bwMode="auto">
                          <a:xfrm>
                            <a:off x="2193" y="228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5"/>
                        <wps:cNvSpPr>
                          <a:spLocks noChangeArrowheads="1"/>
                        </wps:cNvSpPr>
                        <wps:spPr bwMode="auto">
                          <a:xfrm>
                            <a:off x="2193" y="228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6"/>
                        <wps:cNvSpPr>
                          <a:spLocks noChangeArrowheads="1"/>
                        </wps:cNvSpPr>
                        <wps:spPr bwMode="auto">
                          <a:xfrm>
                            <a:off x="2929" y="461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7"/>
                        <wps:cNvSpPr>
                          <a:spLocks noChangeArrowheads="1"/>
                        </wps:cNvSpPr>
                        <wps:spPr bwMode="auto">
                          <a:xfrm>
                            <a:off x="2929" y="461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18"/>
                        <wps:cNvSpPr>
                          <a:spLocks noChangeArrowheads="1"/>
                        </wps:cNvSpPr>
                        <wps:spPr bwMode="auto">
                          <a:xfrm>
                            <a:off x="2932" y="369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19"/>
                        <wps:cNvSpPr>
                          <a:spLocks noChangeArrowheads="1"/>
                        </wps:cNvSpPr>
                        <wps:spPr bwMode="auto">
                          <a:xfrm>
                            <a:off x="2932" y="369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20"/>
                        <wps:cNvSpPr>
                          <a:spLocks noChangeArrowheads="1"/>
                        </wps:cNvSpPr>
                        <wps:spPr bwMode="auto">
                          <a:xfrm>
                            <a:off x="6184" y="225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21"/>
                        <wps:cNvSpPr>
                          <a:spLocks noChangeArrowheads="1"/>
                        </wps:cNvSpPr>
                        <wps:spPr bwMode="auto">
                          <a:xfrm>
                            <a:off x="6184" y="225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0E103" id="docshapegroup3" o:spid="_x0000_s1026" style="position:absolute;margin-left:106.8pt;margin-top:85.7pt;width:453.7pt;height:224.85pt;z-index:-251658213;mso-position-horizontal-relative:page" coordorigin="2136,1714" coordsize="9074,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">
                <v:shape id="docshape4" o:spid="_x0000_s1027" style="position:absolute;left:2136;top:1724;width:9074;height:476;visibility:visible;mso-wrap-style:square;v-text-anchor:top" coordsize="907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" path="m9074,l3971,,,,,475r3971,l9074,475,9074,xe" fillcolor="#f6d1ac" stroked="f">
                  <v:path arrowok="t" o:connecttype="custom" o:connectlocs="9074,1725;3971,1725;0,1725;0,2200;3971,2200;9074,2200;9074,1725" o:connectangles="0,0,0,0,0,0,0"/>
                </v:shape>
                <v:shape id="docshape5" o:spid="_x0000_s1028" style="position:absolute;left:2136;top:2200;width:9074;height:4011;visibility:visible;mso-wrap-style:square;v-text-anchor:top" coordsize="9074,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" path="m3969,l,,,4011r3969,l3969,xm9074,l3973,r,4011l9074,4011,9074,xe" fillcolor="#f9e8d4" stroked="f">
                  <v:path arrowok="t" o:connecttype="custom" o:connectlocs="3969,2200;0,2200;0,6211;3969,6211;3969,2200;9074,2200;3973,2200;3973,6211;9074,6211;9074,2200" o:connectangles="0,0,0,0,0,0,0,0,0,0"/>
                </v:shape>
                <v:shape id="docshape6" o:spid="_x0000_s1029" type="#_x0000_t75" style="position:absolute;left:6439;top:1807;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">
                  <v:imagedata r:id="rId15" o:title=""/>
                </v:shape>
                <v:shape id="docshape7" o:spid="_x0000_s1030" type="#_x0000_t75" style="position:absolute;left:2482;top:1796;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">
                  <v:imagedata r:id="rId16" o:title=""/>
                </v:shape>
                <v:rect id="docshape8" o:spid="_x0000_s1031"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docshape9" o:spid="_x0000_s1032"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" filled="f" strokecolor="#d9d9d9" strokeweight="1pt"/>
                <v:rect id="docshape10" o:spid="_x0000_s1033"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docshape11" o:spid="_x0000_s1034"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" filled="f" strokecolor="#d9d9d9" strokeweight="1pt"/>
                <v:shape id="docshape12" o:spid="_x0000_s1035" type="#_x0000_t75" style="position:absolute;left:6793;top:1782;width:18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">
                  <v:imagedata r:id="rId17" o:title=""/>
                </v:shape>
                <v:shape id="docshape13" o:spid="_x0000_s1036" type="#_x0000_t75" style="position:absolute;left:2270;top:1793;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">
                  <v:imagedata r:id="rId18" o:title=""/>
                </v:shape>
                <v:rect id="docshape14" o:spid="_x0000_s1037"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" stroked="f"/>
                <v:rect id="docshape15" o:spid="_x0000_s1038"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" filled="f" strokecolor="#d9d9d9" strokeweight="1pt"/>
                <v:rect id="docshape16" o:spid="_x0000_s1039"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docshape17" o:spid="_x0000_s1040"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" filled="f" strokecolor="#d9d9d9" strokeweight="1pt"/>
                <v:rect id="docshape18" o:spid="_x0000_s1041"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docshape19" o:spid="_x0000_s1042"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" filled="f" strokecolor="#d9d9d9" strokeweight="1pt"/>
                <v:rect id="docshape20" o:spid="_x0000_s1043"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docshape21" o:spid="_x0000_s1044"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" filled="f" strokecolor="#d9d9d9" strokeweight="1pt"/>
                <w10:wrap anchorx="page"/>
              </v:group>
            </w:pict>
          </mc:Fallback>
        </mc:AlternateContent>
      </w:r>
      <w:r>
        <w:rPr>
          <w:noProof/>
        </w:rPr>
        <mc:AlternateContent>
          <mc:Choice Requires="wpg">
            <w:drawing>
              <wp:anchor distT="0" distB="0" distL="114300" distR="114300" simplePos="0" relativeHeight="251658243" behindDoc="0" locked="0" layoutInCell="1" allowOverlap="1" wp14:anchorId="5570F40F" wp14:editId="6B58F03E">
                <wp:simplePos x="0" y="0"/>
                <wp:positionH relativeFrom="page">
                  <wp:posOffset>0</wp:posOffset>
                </wp:positionH>
                <wp:positionV relativeFrom="paragraph">
                  <wp:posOffset>2353310</wp:posOffset>
                </wp:positionV>
                <wp:extent cx="1231900" cy="3600450"/>
                <wp:effectExtent l="0" t="0" r="0" b="0"/>
                <wp:wrapNone/>
                <wp:docPr id="10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3600450"/>
                          <a:chOff x="0" y="3706"/>
                          <a:chExt cx="1940" cy="5670"/>
                        </a:xfrm>
                      </wpg:grpSpPr>
                      <wps:wsp>
                        <wps:cNvPr id="107" name="docshape23"/>
                        <wps:cNvSpPr>
                          <a:spLocks noChangeArrowheads="1"/>
                        </wps:cNvSpPr>
                        <wps:spPr bwMode="auto">
                          <a:xfrm>
                            <a:off x="0" y="3706"/>
                            <a:ext cx="1940" cy="56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24"/>
                        <wps:cNvSpPr txBox="1">
                          <a:spLocks noChangeArrowheads="1"/>
                        </wps:cNvSpPr>
                        <wps:spPr bwMode="auto">
                          <a:xfrm>
                            <a:off x="0" y="3706"/>
                            <a:ext cx="1940" cy="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0F40F" id="docshapegroup22" o:spid="_x0000_s1027" style="position:absolute;left:0;text-align:left;margin-left:0;margin-top:185.3pt;width:97pt;height:283.5pt;z-index:251658243;mso-position-horizontal-relative:page" coordorigin=",3706" coordsize="194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">
                <v:rect id="docshape23" o:spid="_x0000_s1028"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" fillcolor="#f1f1f1" stroked="f"/>
                <v:shape id="docshape24" o:spid="_x0000_s1029" type="#_x0000_t202"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v:textbox>
                </v:shape>
                <w10:wrap anchorx="page"/>
              </v:group>
            </w:pict>
          </mc:Fallback>
        </mc:AlternateContent>
      </w:r>
      <w:r>
        <w:rPr>
          <w:noProof/>
        </w:rPr>
        <mc:AlternateContent>
          <mc:Choice Requires="wpg">
            <w:drawing>
              <wp:anchor distT="0" distB="0" distL="114300" distR="114300" simplePos="0" relativeHeight="251658247" behindDoc="0" locked="0" layoutInCell="1" allowOverlap="1" wp14:anchorId="694FC767" wp14:editId="63A980F3">
                <wp:simplePos x="0" y="0"/>
                <wp:positionH relativeFrom="page">
                  <wp:posOffset>4347210</wp:posOffset>
                </wp:positionH>
                <wp:positionV relativeFrom="paragraph">
                  <wp:posOffset>2289175</wp:posOffset>
                </wp:positionV>
                <wp:extent cx="192405" cy="206375"/>
                <wp:effectExtent l="0" t="0" r="0" b="0"/>
                <wp:wrapNone/>
                <wp:docPr id="10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46" y="3605"/>
                          <a:chExt cx="303" cy="325"/>
                        </a:xfrm>
                      </wpg:grpSpPr>
                      <wps:wsp>
                        <wps:cNvPr id="104" name="docshape26"/>
                        <wps:cNvSpPr>
                          <a:spLocks noChangeArrowheads="1"/>
                        </wps:cNvSpPr>
                        <wps:spPr bwMode="auto">
                          <a:xfrm>
                            <a:off x="6856" y="3615"/>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27"/>
                        <wps:cNvSpPr>
                          <a:spLocks noChangeArrowheads="1"/>
                        </wps:cNvSpPr>
                        <wps:spPr bwMode="auto">
                          <a:xfrm>
                            <a:off x="6856" y="3615"/>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D50B9" id="docshapegroup25" o:spid="_x0000_s1026" style="position:absolute;margin-left:342.3pt;margin-top:180.25pt;width:15.15pt;height:16.25pt;z-index:251658247;mso-position-horizontal-relative:page" coordorigin="6846,3605"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">
                <v:rect id="docshape26" o:spid="_x0000_s1027"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docshape27" o:spid="_x0000_s1028"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" filled="f" strokecolor="#d9d9d9" strokeweight="1pt"/>
                <w10:wrap anchorx="page"/>
              </v:group>
            </w:pict>
          </mc:Fallback>
        </mc:AlternateContent>
      </w:r>
      <w:r>
        <w:rPr>
          <w:rFonts w:ascii="Lucida Sans Unicode" w:hAnsi="Lucida Sans Unicode"/>
          <w:b/>
          <w:color w:val="48AB74"/>
          <w:sz w:val="36"/>
        </w:rPr>
        <w:t>Miljörelaterade</w:t>
      </w:r>
      <w:r>
        <w:rPr>
          <w:rFonts w:ascii="Lucida Sans Unicode" w:hAnsi="Lucida Sans Unicode"/>
          <w:b/>
          <w:color w:val="48AB74"/>
          <w:spacing w:val="-24"/>
          <w:sz w:val="36"/>
        </w:rPr>
        <w:t xml:space="preserve"> </w:t>
      </w:r>
      <w:r>
        <w:rPr>
          <w:rFonts w:ascii="Lucida Sans Unicode" w:hAnsi="Lucida Sans Unicode"/>
          <w:b/>
          <w:color w:val="48AB74"/>
          <w:sz w:val="36"/>
        </w:rPr>
        <w:t>och/eller</w:t>
      </w:r>
      <w:r>
        <w:rPr>
          <w:rFonts w:ascii="Lucida Sans Unicode" w:hAnsi="Lucida Sans Unicode"/>
          <w:b/>
          <w:color w:val="48AB74"/>
          <w:spacing w:val="-25"/>
          <w:sz w:val="36"/>
        </w:rPr>
        <w:t xml:space="preserve"> </w:t>
      </w:r>
      <w:r>
        <w:rPr>
          <w:rFonts w:ascii="Lucida Sans Unicode" w:hAnsi="Lucida Sans Unicode"/>
          <w:b/>
          <w:color w:val="48AB74"/>
          <w:sz w:val="36"/>
        </w:rPr>
        <w:t>sociala</w:t>
      </w:r>
      <w:r>
        <w:rPr>
          <w:rFonts w:ascii="Lucida Sans Unicode" w:hAnsi="Lucida Sans Unicode"/>
          <w:b/>
          <w:color w:val="48AB74"/>
          <w:spacing w:val="-24"/>
          <w:sz w:val="36"/>
        </w:rPr>
        <w:t xml:space="preserve"> </w:t>
      </w:r>
      <w:r>
        <w:rPr>
          <w:rFonts w:ascii="Lucida Sans Unicode" w:hAnsi="Lucida Sans Unicode"/>
          <w:b/>
          <w:color w:val="48AB74"/>
          <w:spacing w:val="-2"/>
          <w:sz w:val="36"/>
        </w:rPr>
        <w:t>egenskaper</w:t>
      </w:r>
    </w:p>
    <w:p w14:paraId="13CF7663" w14:textId="77777777" w:rsidR="004E4B36" w:rsidRDefault="004E4B36">
      <w:pPr>
        <w:pStyle w:val="Brdtext"/>
        <w:rPr>
          <w:rFonts w:ascii="Lucida Sans Unicode"/>
          <w:b/>
          <w:i w:val="0"/>
          <w:sz w:val="20"/>
        </w:rPr>
      </w:pPr>
    </w:p>
    <w:p w14:paraId="18FD608D" w14:textId="6AE91175" w:rsidR="004E4B36" w:rsidRDefault="004E4B36">
      <w:pPr>
        <w:pStyle w:val="Brdtext"/>
        <w:spacing w:before="5"/>
        <w:rPr>
          <w:rFonts w:ascii="Lucida Sans Unicode"/>
          <w:b/>
          <w:i w:val="0"/>
          <w:sz w:val="20"/>
        </w:rPr>
      </w:pPr>
    </w:p>
    <w:tbl>
      <w:tblPr>
        <w:tblStyle w:val="TableNormal1"/>
        <w:tblW w:w="0" w:type="auto"/>
        <w:tblInd w:w="2143" w:type="dxa"/>
        <w:tblLayout w:type="fixed"/>
        <w:tblLook w:val="01E0" w:firstRow="1" w:lastRow="1" w:firstColumn="1" w:lastColumn="1" w:noHBand="0" w:noVBand="0"/>
      </w:tblPr>
      <w:tblGrid>
        <w:gridCol w:w="3971"/>
        <w:gridCol w:w="77"/>
        <w:gridCol w:w="283"/>
        <w:gridCol w:w="4743"/>
      </w:tblGrid>
      <w:tr w:rsidR="004E4B36" w14:paraId="4B2A23A8" w14:textId="77777777">
        <w:trPr>
          <w:trHeight w:val="536"/>
        </w:trPr>
        <w:tc>
          <w:tcPr>
            <w:tcW w:w="9074" w:type="dxa"/>
            <w:gridSpan w:val="4"/>
            <w:shd w:val="clear" w:color="auto" w:fill="F6D1AC"/>
          </w:tcPr>
          <w:p w14:paraId="4B6DB79F" w14:textId="6F90E636" w:rsidR="004E4B36" w:rsidRDefault="005F0F67">
            <w:pPr>
              <w:pStyle w:val="TableParagraph"/>
              <w:spacing w:line="260" w:lineRule="exact"/>
              <w:ind w:left="108" w:right="274"/>
              <w:rPr>
                <w:i/>
                <w:sz w:val="18"/>
              </w:rPr>
            </w:pPr>
            <w:r>
              <w:rPr>
                <w:b/>
                <w:sz w:val="24"/>
              </w:rPr>
              <w:t>Har</w:t>
            </w:r>
            <w:r>
              <w:rPr>
                <w:b/>
                <w:spacing w:val="-2"/>
                <w:sz w:val="24"/>
              </w:rPr>
              <w:t xml:space="preserve"> </w:t>
            </w:r>
            <w:r>
              <w:rPr>
                <w:b/>
                <w:sz w:val="24"/>
              </w:rPr>
              <w:t>denna</w:t>
            </w:r>
            <w:r>
              <w:rPr>
                <w:b/>
                <w:spacing w:val="-4"/>
                <w:sz w:val="24"/>
              </w:rPr>
              <w:t xml:space="preserve"> </w:t>
            </w:r>
            <w:r>
              <w:rPr>
                <w:b/>
                <w:sz w:val="24"/>
              </w:rPr>
              <w:t>finansiella</w:t>
            </w:r>
            <w:r>
              <w:rPr>
                <w:b/>
                <w:spacing w:val="-6"/>
                <w:sz w:val="24"/>
              </w:rPr>
              <w:t xml:space="preserve"> </w:t>
            </w:r>
            <w:r>
              <w:rPr>
                <w:b/>
                <w:sz w:val="24"/>
              </w:rPr>
              <w:t>produkt</w:t>
            </w:r>
            <w:r>
              <w:rPr>
                <w:b/>
                <w:spacing w:val="-4"/>
                <w:sz w:val="24"/>
              </w:rPr>
              <w:t xml:space="preserve"> </w:t>
            </w:r>
            <w:r>
              <w:rPr>
                <w:b/>
                <w:sz w:val="24"/>
              </w:rPr>
              <w:t>ett</w:t>
            </w:r>
            <w:r>
              <w:rPr>
                <w:b/>
                <w:spacing w:val="-2"/>
                <w:sz w:val="24"/>
              </w:rPr>
              <w:t xml:space="preserve"> </w:t>
            </w:r>
            <w:r>
              <w:rPr>
                <w:b/>
                <w:sz w:val="24"/>
              </w:rPr>
              <w:t>mål</w:t>
            </w:r>
            <w:r>
              <w:rPr>
                <w:b/>
                <w:spacing w:val="-4"/>
                <w:sz w:val="24"/>
              </w:rPr>
              <w:t xml:space="preserve"> </w:t>
            </w:r>
            <w:r>
              <w:rPr>
                <w:b/>
                <w:sz w:val="24"/>
              </w:rPr>
              <w:t>för</w:t>
            </w:r>
            <w:r>
              <w:rPr>
                <w:b/>
                <w:spacing w:val="-3"/>
                <w:sz w:val="24"/>
              </w:rPr>
              <w:t xml:space="preserve"> </w:t>
            </w:r>
            <w:r>
              <w:rPr>
                <w:b/>
                <w:sz w:val="24"/>
              </w:rPr>
              <w:t>hållbar</w:t>
            </w:r>
            <w:r>
              <w:rPr>
                <w:b/>
                <w:spacing w:val="-4"/>
                <w:sz w:val="24"/>
              </w:rPr>
              <w:t xml:space="preserve"> </w:t>
            </w:r>
            <w:r>
              <w:rPr>
                <w:b/>
                <w:sz w:val="24"/>
              </w:rPr>
              <w:t>investering?</w:t>
            </w:r>
          </w:p>
        </w:tc>
      </w:tr>
      <w:tr w:rsidR="004E4B36" w14:paraId="58969517" w14:textId="77777777">
        <w:trPr>
          <w:trHeight w:val="538"/>
        </w:trPr>
        <w:tc>
          <w:tcPr>
            <w:tcW w:w="3971" w:type="dxa"/>
          </w:tcPr>
          <w:p w14:paraId="2AA6B627" w14:textId="77777777" w:rsidR="004E4B36" w:rsidRDefault="005F0F67">
            <w:pPr>
              <w:pStyle w:val="TableParagraph"/>
              <w:spacing w:before="12"/>
              <w:ind w:left="1130"/>
              <w:rPr>
                <w:b/>
                <w:sz w:val="24"/>
              </w:rPr>
            </w:pPr>
            <w:r>
              <w:rPr>
                <w:b/>
                <w:spacing w:val="-5"/>
                <w:sz w:val="24"/>
              </w:rPr>
              <w:t>Ja</w:t>
            </w:r>
          </w:p>
        </w:tc>
        <w:tc>
          <w:tcPr>
            <w:tcW w:w="77" w:type="dxa"/>
            <w:shd w:val="clear" w:color="auto" w:fill="F6D1AC"/>
          </w:tcPr>
          <w:p w14:paraId="58A6D301" w14:textId="77777777" w:rsidR="004E4B36" w:rsidRDefault="004E4B36">
            <w:pPr>
              <w:pStyle w:val="TableParagraph"/>
              <w:rPr>
                <w:rFonts w:ascii="Times New Roman"/>
                <w:sz w:val="20"/>
              </w:rPr>
            </w:pPr>
          </w:p>
        </w:tc>
        <w:tc>
          <w:tcPr>
            <w:tcW w:w="283" w:type="dxa"/>
            <w:shd w:val="clear" w:color="auto" w:fill="F6D1AC"/>
          </w:tcPr>
          <w:p w14:paraId="12F9A93A" w14:textId="77777777" w:rsidR="004E4B36" w:rsidRDefault="004E4B36">
            <w:pPr>
              <w:pStyle w:val="TableParagraph"/>
              <w:spacing w:before="6"/>
              <w:rPr>
                <w:rFonts w:ascii="Lucida Sans Unicode"/>
                <w:b/>
                <w:sz w:val="6"/>
              </w:rPr>
            </w:pPr>
          </w:p>
          <w:p w14:paraId="0EDDE413" w14:textId="77777777" w:rsidR="004E4B36" w:rsidRDefault="005F0F67">
            <w:pPr>
              <w:pStyle w:val="TableParagraph"/>
              <w:spacing w:line="158" w:lineRule="exact"/>
              <w:ind w:left="41"/>
              <w:rPr>
                <w:rFonts w:ascii="Lucida Sans Unicode"/>
                <w:sz w:val="15"/>
              </w:rPr>
            </w:pPr>
            <w:r>
              <w:rPr>
                <w:rFonts w:ascii="Lucida Sans Unicode"/>
                <w:noProof/>
                <w:position w:val="-2"/>
                <w:sz w:val="15"/>
              </w:rPr>
              <w:drawing>
                <wp:inline distT="0" distB="0" distL="0" distR="0" wp14:anchorId="34A1A019" wp14:editId="3787A537">
                  <wp:extent cx="100584" cy="100583"/>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3" cstate="print"/>
                          <a:stretch>
                            <a:fillRect/>
                          </a:stretch>
                        </pic:blipFill>
                        <pic:spPr>
                          <a:xfrm>
                            <a:off x="0" y="0"/>
                            <a:ext cx="100584" cy="100583"/>
                          </a:xfrm>
                          <a:prstGeom prst="rect">
                            <a:avLst/>
                          </a:prstGeom>
                        </pic:spPr>
                      </pic:pic>
                    </a:graphicData>
                  </a:graphic>
                </wp:inline>
              </w:drawing>
            </w:r>
          </w:p>
        </w:tc>
        <w:tc>
          <w:tcPr>
            <w:tcW w:w="4743" w:type="dxa"/>
          </w:tcPr>
          <w:p w14:paraId="718363BF" w14:textId="0C6B0663" w:rsidR="004E4B36" w:rsidRDefault="005F0F67">
            <w:pPr>
              <w:pStyle w:val="TableParagraph"/>
              <w:spacing w:before="14"/>
              <w:ind w:left="755"/>
              <w:rPr>
                <w:b/>
                <w:sz w:val="24"/>
              </w:rPr>
            </w:pPr>
            <w:r>
              <w:rPr>
                <w:b/>
                <w:spacing w:val="-5"/>
                <w:sz w:val="24"/>
              </w:rPr>
              <w:t>Nej</w:t>
            </w:r>
          </w:p>
        </w:tc>
      </w:tr>
      <w:tr w:rsidR="004E4B36" w14:paraId="51AE9354" w14:textId="77777777">
        <w:trPr>
          <w:trHeight w:val="3749"/>
        </w:trPr>
        <w:tc>
          <w:tcPr>
            <w:tcW w:w="3971" w:type="dxa"/>
            <w:tcBorders>
              <w:right w:val="single" w:sz="2" w:space="0" w:color="D9D9D9"/>
            </w:tcBorders>
          </w:tcPr>
          <w:p w14:paraId="23E27331" w14:textId="0779EF06" w:rsidR="004E4B36" w:rsidRDefault="005F0F67">
            <w:pPr>
              <w:pStyle w:val="TableParagraph"/>
              <w:spacing w:line="259" w:lineRule="auto"/>
              <w:ind w:left="563" w:right="132"/>
              <w:rPr>
                <w:b/>
                <w:sz w:val="24"/>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miljömål:</w:t>
            </w:r>
          </w:p>
          <w:p w14:paraId="4169DE7D" w14:textId="77777777" w:rsidR="004E4B36" w:rsidRDefault="005F0F67">
            <w:pPr>
              <w:pStyle w:val="TableParagraph"/>
              <w:tabs>
                <w:tab w:val="left" w:pos="861"/>
              </w:tabs>
              <w:spacing w:before="2"/>
              <w:ind w:left="563"/>
              <w:rPr>
                <w:sz w:val="20"/>
              </w:rPr>
            </w:pPr>
            <w:r>
              <w:rPr>
                <w:color w:val="585858"/>
                <w:sz w:val="20"/>
                <w:u w:val="single" w:color="575757"/>
              </w:rPr>
              <w:tab/>
            </w:r>
            <w:r>
              <w:rPr>
                <w:color w:val="585858"/>
                <w:spacing w:val="-10"/>
                <w:sz w:val="20"/>
              </w:rPr>
              <w:t>%</w:t>
            </w:r>
          </w:p>
          <w:p w14:paraId="15894A63" w14:textId="77777777" w:rsidR="004E4B36" w:rsidRDefault="004E4B36">
            <w:pPr>
              <w:pStyle w:val="TableParagraph"/>
              <w:spacing w:before="14"/>
              <w:rPr>
                <w:rFonts w:ascii="Lucida Sans Unicode"/>
                <w:b/>
                <w:sz w:val="14"/>
              </w:rPr>
            </w:pPr>
          </w:p>
          <w:p w14:paraId="4EF77DCC" w14:textId="77777777" w:rsidR="004E4B36" w:rsidRDefault="005F0F67">
            <w:pPr>
              <w:pStyle w:val="TableParagraph"/>
              <w:spacing w:line="259" w:lineRule="auto"/>
              <w:ind w:left="1272" w:right="132" w:firstLine="2"/>
              <w:rPr>
                <w:sz w:val="20"/>
              </w:rPr>
            </w:pPr>
            <w:r>
              <w:rPr>
                <w:color w:val="585858"/>
                <w:sz w:val="20"/>
              </w:rPr>
              <w:t>i ekonomiska verksamheter som anses vara miljömässigt hållbara</w:t>
            </w:r>
            <w:r>
              <w:rPr>
                <w:color w:val="585858"/>
                <w:spacing w:val="-12"/>
                <w:sz w:val="20"/>
              </w:rPr>
              <w:t xml:space="preserve"> </w:t>
            </w:r>
            <w:r>
              <w:rPr>
                <w:color w:val="585858"/>
                <w:sz w:val="20"/>
              </w:rPr>
              <w:t>enligt</w:t>
            </w:r>
            <w:r>
              <w:rPr>
                <w:color w:val="585858"/>
                <w:spacing w:val="-11"/>
                <w:sz w:val="20"/>
              </w:rPr>
              <w:t xml:space="preserve"> </w:t>
            </w:r>
            <w:r>
              <w:rPr>
                <w:color w:val="585858"/>
                <w:sz w:val="20"/>
              </w:rPr>
              <w:t>EU-taxonomin</w:t>
            </w:r>
          </w:p>
          <w:p w14:paraId="07A1E00B" w14:textId="77777777" w:rsidR="004E4B36" w:rsidRDefault="005F0F67">
            <w:pPr>
              <w:pStyle w:val="TableParagraph"/>
              <w:spacing w:before="159" w:line="259" w:lineRule="auto"/>
              <w:ind w:left="1272" w:right="129"/>
              <w:rPr>
                <w:sz w:val="20"/>
              </w:rPr>
            </w:pPr>
            <w:r>
              <w:rPr>
                <w:color w:val="585858"/>
                <w:sz w:val="20"/>
              </w:rPr>
              <w:t>i ekonomiska verksamheter som inte anses vara miljömässigt</w:t>
            </w:r>
            <w:r>
              <w:rPr>
                <w:color w:val="585858"/>
                <w:spacing w:val="-12"/>
                <w:sz w:val="20"/>
              </w:rPr>
              <w:t xml:space="preserve"> </w:t>
            </w:r>
            <w:r>
              <w:rPr>
                <w:color w:val="585858"/>
                <w:sz w:val="20"/>
              </w:rPr>
              <w:t>hållbara</w:t>
            </w:r>
            <w:r>
              <w:rPr>
                <w:color w:val="585858"/>
                <w:spacing w:val="-11"/>
                <w:sz w:val="20"/>
              </w:rPr>
              <w:t xml:space="preserve"> </w:t>
            </w:r>
            <w:r>
              <w:rPr>
                <w:color w:val="585858"/>
                <w:sz w:val="20"/>
              </w:rPr>
              <w:t>enligt</w:t>
            </w:r>
            <w:r>
              <w:rPr>
                <w:color w:val="585858"/>
                <w:spacing w:val="-11"/>
                <w:sz w:val="20"/>
              </w:rPr>
              <w:t xml:space="preserve"> </w:t>
            </w:r>
            <w:r>
              <w:rPr>
                <w:color w:val="585858"/>
                <w:sz w:val="20"/>
              </w:rPr>
              <w:t xml:space="preserve">EU- </w:t>
            </w:r>
            <w:r>
              <w:rPr>
                <w:color w:val="585858"/>
                <w:spacing w:val="-2"/>
                <w:sz w:val="20"/>
              </w:rPr>
              <w:t>taxonomin</w:t>
            </w:r>
          </w:p>
        </w:tc>
        <w:tc>
          <w:tcPr>
            <w:tcW w:w="77" w:type="dxa"/>
            <w:tcBorders>
              <w:left w:val="single" w:sz="2" w:space="0" w:color="D9D9D9"/>
            </w:tcBorders>
            <w:shd w:val="clear" w:color="auto" w:fill="F9E8D4"/>
          </w:tcPr>
          <w:p w14:paraId="681CACCF" w14:textId="61E96877" w:rsidR="004E4B36" w:rsidRDefault="004E4B36">
            <w:pPr>
              <w:pStyle w:val="TableParagraph"/>
              <w:rPr>
                <w:rFonts w:ascii="Times New Roman"/>
                <w:sz w:val="20"/>
              </w:rPr>
            </w:pPr>
          </w:p>
        </w:tc>
        <w:tc>
          <w:tcPr>
            <w:tcW w:w="283" w:type="dxa"/>
          </w:tcPr>
          <w:p w14:paraId="2F1E5E7C" w14:textId="52598E12" w:rsidR="004E4B36" w:rsidRDefault="00973C70">
            <w:pPr>
              <w:pStyle w:val="TableParagraph"/>
              <w:rPr>
                <w:rFonts w:ascii="Times New Roman"/>
                <w:sz w:val="20"/>
              </w:rPr>
            </w:pPr>
            <w:r w:rsidRPr="00166417">
              <w:rPr>
                <w:rFonts w:cs="Arial-Rounded"/>
                <w:noProof/>
                <w:color w:val="000000" w:themeColor="text1"/>
              </w:rPr>
              <w:drawing>
                <wp:anchor distT="0" distB="0" distL="114300" distR="114300" simplePos="0" relativeHeight="251658271" behindDoc="0" locked="0" layoutInCell="1" allowOverlap="1" wp14:anchorId="17D2B9F5" wp14:editId="12173048">
                  <wp:simplePos x="0" y="0"/>
                  <wp:positionH relativeFrom="column">
                    <wp:posOffset>23658</wp:posOffset>
                  </wp:positionH>
                  <wp:positionV relativeFrom="paragraph">
                    <wp:posOffset>27940</wp:posOffset>
                  </wp:positionV>
                  <wp:extent cx="124460" cy="124460"/>
                  <wp:effectExtent l="0" t="0" r="2540" b="254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p>
        </w:tc>
        <w:tc>
          <w:tcPr>
            <w:tcW w:w="4743" w:type="dxa"/>
            <w:shd w:val="clear" w:color="auto" w:fill="F9E8D4"/>
          </w:tcPr>
          <w:p w14:paraId="3B1B9A5B" w14:textId="3A363FED" w:rsidR="004E4B36" w:rsidRDefault="005F0F67">
            <w:pPr>
              <w:pStyle w:val="TableParagraph"/>
              <w:tabs>
                <w:tab w:val="left" w:pos="2368"/>
              </w:tabs>
              <w:ind w:left="203" w:right="60"/>
              <w:rPr>
                <w:sz w:val="24"/>
              </w:rPr>
            </w:pPr>
            <w:r>
              <w:rPr>
                <w:color w:val="585858"/>
                <w:sz w:val="24"/>
              </w:rPr>
              <w:t xml:space="preserve">Den </w:t>
            </w:r>
            <w:r>
              <w:rPr>
                <w:b/>
                <w:color w:val="585858"/>
                <w:sz w:val="24"/>
              </w:rPr>
              <w:t xml:space="preserve">främjar miljörelaterade och sociala egenskaper </w:t>
            </w:r>
            <w:r>
              <w:rPr>
                <w:color w:val="585858"/>
                <w:sz w:val="24"/>
              </w:rPr>
              <w:t xml:space="preserve">och kommer, även om den inte har en hållbar investering som sitt mål, att ha en minimiandel på </w:t>
            </w:r>
            <w:r w:rsidR="003F66A8">
              <w:rPr>
                <w:color w:val="585858"/>
                <w:sz w:val="24"/>
              </w:rPr>
              <w:t>90</w:t>
            </w:r>
            <w:r>
              <w:rPr>
                <w:color w:val="585858"/>
                <w:sz w:val="20"/>
              </w:rPr>
              <w:t>%</w:t>
            </w:r>
            <w:r>
              <w:rPr>
                <w:color w:val="585858"/>
                <w:spacing w:val="-2"/>
                <w:sz w:val="20"/>
              </w:rPr>
              <w:t xml:space="preserve"> </w:t>
            </w:r>
            <w:r>
              <w:rPr>
                <w:color w:val="585858"/>
                <w:sz w:val="24"/>
              </w:rPr>
              <w:t>hållbara</w:t>
            </w:r>
            <w:r>
              <w:rPr>
                <w:color w:val="585858"/>
                <w:spacing w:val="-1"/>
                <w:sz w:val="24"/>
              </w:rPr>
              <w:t xml:space="preserve"> </w:t>
            </w:r>
            <w:r>
              <w:rPr>
                <w:color w:val="585858"/>
                <w:spacing w:val="-2"/>
                <w:sz w:val="24"/>
              </w:rPr>
              <w:t>investeringar</w:t>
            </w:r>
          </w:p>
          <w:p w14:paraId="2CFD70B3" w14:textId="62A34E30" w:rsidR="004E4B36" w:rsidRDefault="005F0F67">
            <w:pPr>
              <w:pStyle w:val="TableParagraph"/>
              <w:spacing w:before="197" w:line="259" w:lineRule="auto"/>
              <w:ind w:left="911" w:right="163" w:hanging="10"/>
              <w:rPr>
                <w:sz w:val="20"/>
              </w:rPr>
            </w:pPr>
            <w:r>
              <w:rPr>
                <w:color w:val="585858"/>
                <w:sz w:val="20"/>
              </w:rPr>
              <w:t>med</w:t>
            </w:r>
            <w:r>
              <w:rPr>
                <w:color w:val="585858"/>
                <w:spacing w:val="-8"/>
                <w:sz w:val="20"/>
              </w:rPr>
              <w:t xml:space="preserve"> </w:t>
            </w:r>
            <w:r>
              <w:rPr>
                <w:color w:val="585858"/>
                <w:sz w:val="20"/>
              </w:rPr>
              <w:t>ett</w:t>
            </w:r>
            <w:r>
              <w:rPr>
                <w:color w:val="585858"/>
                <w:spacing w:val="-8"/>
                <w:sz w:val="20"/>
              </w:rPr>
              <w:t xml:space="preserve"> </w:t>
            </w:r>
            <w:r>
              <w:rPr>
                <w:color w:val="585858"/>
                <w:sz w:val="20"/>
              </w:rPr>
              <w:t>miljömål</w:t>
            </w:r>
            <w:r>
              <w:rPr>
                <w:color w:val="585858"/>
                <w:spacing w:val="-8"/>
                <w:sz w:val="20"/>
              </w:rPr>
              <w:t xml:space="preserve"> </w:t>
            </w:r>
            <w:r>
              <w:rPr>
                <w:color w:val="585858"/>
                <w:sz w:val="20"/>
              </w:rPr>
              <w:t>i</w:t>
            </w:r>
            <w:r>
              <w:rPr>
                <w:color w:val="585858"/>
                <w:spacing w:val="-8"/>
                <w:sz w:val="20"/>
              </w:rPr>
              <w:t xml:space="preserve"> </w:t>
            </w:r>
            <w:r>
              <w:rPr>
                <w:color w:val="585858"/>
                <w:sz w:val="20"/>
              </w:rPr>
              <w:t>ekonomiska</w:t>
            </w:r>
            <w:r>
              <w:rPr>
                <w:color w:val="585858"/>
                <w:spacing w:val="-8"/>
                <w:sz w:val="20"/>
              </w:rPr>
              <w:t xml:space="preserve"> </w:t>
            </w:r>
            <w:r>
              <w:rPr>
                <w:color w:val="585858"/>
                <w:sz w:val="20"/>
              </w:rPr>
              <w:t xml:space="preserve">verksamheter som anses vara miljömässigt hållbara enligt </w:t>
            </w:r>
            <w:r>
              <w:rPr>
                <w:color w:val="585858"/>
                <w:spacing w:val="-2"/>
                <w:sz w:val="20"/>
              </w:rPr>
              <w:t>EU-taxonomin</w:t>
            </w:r>
          </w:p>
          <w:p w14:paraId="11D93C20" w14:textId="2DFB85D8" w:rsidR="004E4B36" w:rsidRDefault="006F1B35">
            <w:pPr>
              <w:pStyle w:val="TableParagraph"/>
              <w:spacing w:before="160"/>
              <w:ind w:left="911" w:right="218"/>
              <w:rPr>
                <w:sz w:val="20"/>
              </w:rPr>
            </w:pPr>
            <w:r w:rsidRPr="00166417">
              <w:rPr>
                <w:rFonts w:cs="Arial-Rounded"/>
                <w:noProof/>
                <w:color w:val="000000" w:themeColor="text1"/>
              </w:rPr>
              <w:drawing>
                <wp:anchor distT="0" distB="0" distL="114300" distR="114300" simplePos="0" relativeHeight="251658272" behindDoc="0" locked="0" layoutInCell="1" allowOverlap="1" wp14:anchorId="5363D3C5" wp14:editId="2A822FAB">
                  <wp:simplePos x="0" y="0"/>
                  <wp:positionH relativeFrom="column">
                    <wp:posOffset>282778</wp:posOffset>
                  </wp:positionH>
                  <wp:positionV relativeFrom="paragraph">
                    <wp:posOffset>161925</wp:posOffset>
                  </wp:positionV>
                  <wp:extent cx="124460" cy="124460"/>
                  <wp:effectExtent l="0" t="0" r="2540" b="254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5F0F67">
              <w:rPr>
                <w:color w:val="585858"/>
                <w:sz w:val="20"/>
              </w:rPr>
              <w:t>med ett miljömål i ekonomiska verksamheter som inte anses vara miljömässigt</w:t>
            </w:r>
            <w:r w:rsidR="005F0F67">
              <w:rPr>
                <w:color w:val="585858"/>
                <w:spacing w:val="-12"/>
                <w:sz w:val="20"/>
              </w:rPr>
              <w:t xml:space="preserve"> </w:t>
            </w:r>
            <w:r w:rsidR="005F0F67">
              <w:rPr>
                <w:color w:val="585858"/>
                <w:sz w:val="20"/>
              </w:rPr>
              <w:t>hållbara</w:t>
            </w:r>
            <w:r w:rsidR="005F0F67">
              <w:rPr>
                <w:color w:val="585858"/>
                <w:spacing w:val="-11"/>
                <w:sz w:val="20"/>
              </w:rPr>
              <w:t xml:space="preserve"> </w:t>
            </w:r>
            <w:r w:rsidR="005F0F67">
              <w:rPr>
                <w:color w:val="585858"/>
                <w:sz w:val="20"/>
              </w:rPr>
              <w:t>enligt</w:t>
            </w:r>
            <w:r w:rsidR="005F0F67">
              <w:rPr>
                <w:color w:val="585858"/>
                <w:spacing w:val="-11"/>
                <w:sz w:val="20"/>
              </w:rPr>
              <w:t xml:space="preserve"> </w:t>
            </w:r>
            <w:r w:rsidR="005F0F67">
              <w:rPr>
                <w:color w:val="585858"/>
                <w:sz w:val="20"/>
              </w:rPr>
              <w:t>EU-taxonomin</w:t>
            </w:r>
          </w:p>
          <w:p w14:paraId="55E45AD6" w14:textId="77777777" w:rsidR="004E4B36" w:rsidRDefault="004E4B36">
            <w:pPr>
              <w:pStyle w:val="TableParagraph"/>
              <w:spacing w:before="13"/>
              <w:rPr>
                <w:rFonts w:ascii="Lucida Sans Unicode"/>
                <w:b/>
                <w:sz w:val="15"/>
              </w:rPr>
            </w:pPr>
          </w:p>
          <w:p w14:paraId="347D9AF6" w14:textId="77777777" w:rsidR="004E4B36" w:rsidRDefault="005F0F67">
            <w:pPr>
              <w:pStyle w:val="TableParagraph"/>
              <w:spacing w:before="1"/>
              <w:ind w:left="911"/>
              <w:rPr>
                <w:sz w:val="20"/>
              </w:rPr>
            </w:pPr>
            <w:r>
              <w:rPr>
                <w:color w:val="585858"/>
                <w:sz w:val="20"/>
              </w:rPr>
              <w:t>med</w:t>
            </w:r>
            <w:r>
              <w:rPr>
                <w:color w:val="585858"/>
                <w:spacing w:val="-5"/>
                <w:sz w:val="20"/>
              </w:rPr>
              <w:t xml:space="preserve"> </w:t>
            </w:r>
            <w:r>
              <w:rPr>
                <w:color w:val="585858"/>
                <w:sz w:val="20"/>
              </w:rPr>
              <w:t>ett</w:t>
            </w:r>
            <w:r>
              <w:rPr>
                <w:color w:val="585858"/>
                <w:spacing w:val="-4"/>
                <w:sz w:val="20"/>
              </w:rPr>
              <w:t xml:space="preserve"> </w:t>
            </w:r>
            <w:r>
              <w:rPr>
                <w:color w:val="585858"/>
                <w:sz w:val="20"/>
              </w:rPr>
              <w:t>socialt</w:t>
            </w:r>
            <w:r>
              <w:rPr>
                <w:color w:val="585858"/>
                <w:spacing w:val="-4"/>
                <w:sz w:val="20"/>
              </w:rPr>
              <w:t xml:space="preserve"> </w:t>
            </w:r>
            <w:r>
              <w:rPr>
                <w:color w:val="585858"/>
                <w:spacing w:val="-5"/>
                <w:sz w:val="20"/>
              </w:rPr>
              <w:t>mål</w:t>
            </w:r>
          </w:p>
        </w:tc>
      </w:tr>
      <w:tr w:rsidR="004E4B36" w14:paraId="503A7152" w14:textId="77777777">
        <w:trPr>
          <w:trHeight w:val="1705"/>
        </w:trPr>
        <w:tc>
          <w:tcPr>
            <w:tcW w:w="3971" w:type="dxa"/>
            <w:tcBorders>
              <w:right w:val="single" w:sz="2" w:space="0" w:color="D9D9D9"/>
            </w:tcBorders>
            <w:shd w:val="clear" w:color="auto" w:fill="F9E8D4"/>
          </w:tcPr>
          <w:p w14:paraId="3156CDB1" w14:textId="77777777" w:rsidR="004E4B36" w:rsidRDefault="005F0F67">
            <w:pPr>
              <w:pStyle w:val="TableParagraph"/>
              <w:tabs>
                <w:tab w:val="left" w:pos="1353"/>
              </w:tabs>
              <w:spacing w:before="212" w:line="259" w:lineRule="auto"/>
              <w:ind w:left="561" w:right="552"/>
              <w:rPr>
                <w:sz w:val="20"/>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 xml:space="preserve">socialt mål: </w:t>
            </w:r>
            <w:r>
              <w:rPr>
                <w:b/>
                <w:color w:val="585858"/>
                <w:sz w:val="24"/>
                <w:u w:val="single" w:color="575757"/>
              </w:rPr>
              <w:tab/>
            </w:r>
            <w:r>
              <w:rPr>
                <w:color w:val="585858"/>
                <w:spacing w:val="-10"/>
                <w:sz w:val="20"/>
              </w:rPr>
              <w:t>%</w:t>
            </w:r>
          </w:p>
        </w:tc>
        <w:tc>
          <w:tcPr>
            <w:tcW w:w="77" w:type="dxa"/>
            <w:tcBorders>
              <w:left w:val="single" w:sz="2" w:space="0" w:color="D9D9D9"/>
            </w:tcBorders>
            <w:shd w:val="clear" w:color="auto" w:fill="F9E8D4"/>
          </w:tcPr>
          <w:p w14:paraId="6A1DC069" w14:textId="77777777" w:rsidR="004E4B36" w:rsidRDefault="004E4B36">
            <w:pPr>
              <w:pStyle w:val="TableParagraph"/>
              <w:rPr>
                <w:rFonts w:ascii="Times New Roman"/>
                <w:sz w:val="20"/>
              </w:rPr>
            </w:pPr>
          </w:p>
        </w:tc>
        <w:tc>
          <w:tcPr>
            <w:tcW w:w="283" w:type="dxa"/>
            <w:shd w:val="clear" w:color="auto" w:fill="F9E8D4"/>
          </w:tcPr>
          <w:p w14:paraId="126B766E" w14:textId="77777777" w:rsidR="004E4B36" w:rsidRDefault="004E4B36">
            <w:pPr>
              <w:pStyle w:val="TableParagraph"/>
              <w:spacing w:before="10" w:after="1"/>
              <w:rPr>
                <w:rFonts w:ascii="Lucida Sans Unicode"/>
                <w:b/>
                <w:sz w:val="16"/>
              </w:rPr>
            </w:pPr>
          </w:p>
          <w:p w14:paraId="3FAB1E39" w14:textId="69306932" w:rsidR="004E4B36" w:rsidRDefault="000F2EFB">
            <w:pPr>
              <w:pStyle w:val="TableParagraph"/>
              <w:ind w:left="-24" w:right="-58"/>
              <w:rPr>
                <w:rFonts w:ascii="Lucida Sans Unicode"/>
                <w:sz w:val="20"/>
              </w:rPr>
            </w:pPr>
            <w:r>
              <w:rPr>
                <w:rFonts w:ascii="Lucida Sans Unicode"/>
                <w:noProof/>
                <w:sz w:val="20"/>
              </w:rPr>
              <mc:AlternateContent>
                <mc:Choice Requires="wpg">
                  <w:drawing>
                    <wp:inline distT="0" distB="0" distL="0" distR="0" wp14:anchorId="69DA096B" wp14:editId="5A397453">
                      <wp:extent cx="192405" cy="206375"/>
                      <wp:effectExtent l="0" t="0" r="635" b="0"/>
                      <wp:docPr id="10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0" y="0"/>
                                <a:chExt cx="303" cy="325"/>
                              </a:xfrm>
                            </wpg:grpSpPr>
                            <wps:wsp>
                              <wps:cNvPr id="101" name="docshape29"/>
                              <wps:cNvSpPr>
                                <a:spLocks noChangeArrowheads="1"/>
                              </wps:cNvSpPr>
                              <wps:spPr bwMode="auto">
                                <a:xfrm>
                                  <a:off x="10" y="1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30"/>
                              <wps:cNvSpPr>
                                <a:spLocks noChangeArrowheads="1"/>
                              </wps:cNvSpPr>
                              <wps:spPr bwMode="auto">
                                <a:xfrm>
                                  <a:off x="10" y="1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A8F104" id="docshapegroup28" o:spid="_x0000_s1026" style="width:15.15pt;height:16.25pt;mso-position-horizontal-relative:char;mso-position-vertical-relative:line"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">
                      <v:rect id="docshape29" o:spid="_x0000_s1027"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docshape30" o:spid="_x0000_s1028"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" filled="f" strokecolor="#d9d9d9" strokeweight="1pt"/>
                      <w10:anchorlock/>
                    </v:group>
                  </w:pict>
                </mc:Fallback>
              </mc:AlternateContent>
            </w:r>
          </w:p>
        </w:tc>
        <w:tc>
          <w:tcPr>
            <w:tcW w:w="4743" w:type="dxa"/>
            <w:shd w:val="clear" w:color="auto" w:fill="F9E8D4"/>
          </w:tcPr>
          <w:p w14:paraId="22B33664" w14:textId="77777777" w:rsidR="004E4B36" w:rsidRDefault="005F0F67">
            <w:pPr>
              <w:pStyle w:val="TableParagraph"/>
              <w:spacing w:before="212"/>
              <w:ind w:left="157" w:right="697" w:firstLine="26"/>
              <w:jc w:val="both"/>
              <w:rPr>
                <w:b/>
                <w:sz w:val="24"/>
              </w:rPr>
            </w:pPr>
            <w:r>
              <w:rPr>
                <w:color w:val="585858"/>
                <w:sz w:val="24"/>
              </w:rPr>
              <w:t>Den</w:t>
            </w:r>
            <w:r>
              <w:rPr>
                <w:color w:val="585858"/>
                <w:spacing w:val="-8"/>
                <w:sz w:val="24"/>
              </w:rPr>
              <w:t xml:space="preserve"> </w:t>
            </w:r>
            <w:r>
              <w:rPr>
                <w:color w:val="585858"/>
                <w:sz w:val="24"/>
              </w:rPr>
              <w:t>främjar</w:t>
            </w:r>
            <w:r>
              <w:rPr>
                <w:color w:val="585858"/>
                <w:spacing w:val="-7"/>
                <w:sz w:val="24"/>
              </w:rPr>
              <w:t xml:space="preserve"> </w:t>
            </w:r>
            <w:r>
              <w:rPr>
                <w:color w:val="585858"/>
                <w:sz w:val="24"/>
              </w:rPr>
              <w:t>miljörelaterade</w:t>
            </w:r>
            <w:r>
              <w:rPr>
                <w:color w:val="585858"/>
                <w:spacing w:val="-7"/>
                <w:sz w:val="24"/>
              </w:rPr>
              <w:t xml:space="preserve"> </w:t>
            </w:r>
            <w:r>
              <w:rPr>
                <w:color w:val="585858"/>
                <w:sz w:val="24"/>
              </w:rPr>
              <w:t>och</w:t>
            </w:r>
            <w:r>
              <w:rPr>
                <w:color w:val="585858"/>
                <w:spacing w:val="-7"/>
                <w:sz w:val="24"/>
              </w:rPr>
              <w:t xml:space="preserve"> </w:t>
            </w:r>
            <w:r>
              <w:rPr>
                <w:color w:val="585858"/>
                <w:sz w:val="24"/>
              </w:rPr>
              <w:t>sociala egenskaper,</w:t>
            </w:r>
            <w:r>
              <w:rPr>
                <w:color w:val="585858"/>
                <w:spacing w:val="-5"/>
                <w:sz w:val="24"/>
              </w:rPr>
              <w:t xml:space="preserve"> </w:t>
            </w:r>
            <w:r>
              <w:rPr>
                <w:color w:val="585858"/>
                <w:sz w:val="24"/>
              </w:rPr>
              <w:t>men</w:t>
            </w:r>
            <w:r>
              <w:rPr>
                <w:color w:val="585858"/>
                <w:spacing w:val="-1"/>
                <w:sz w:val="24"/>
              </w:rPr>
              <w:t xml:space="preserve"> </w:t>
            </w:r>
            <w:r>
              <w:rPr>
                <w:b/>
                <w:color w:val="585858"/>
                <w:sz w:val="24"/>
              </w:rPr>
              <w:t>kommer</w:t>
            </w:r>
            <w:r>
              <w:rPr>
                <w:b/>
                <w:color w:val="585858"/>
                <w:spacing w:val="-2"/>
                <w:sz w:val="24"/>
              </w:rPr>
              <w:t xml:space="preserve"> </w:t>
            </w:r>
            <w:r>
              <w:rPr>
                <w:b/>
                <w:color w:val="585858"/>
                <w:sz w:val="24"/>
              </w:rPr>
              <w:t>inte</w:t>
            </w:r>
            <w:r>
              <w:rPr>
                <w:b/>
                <w:color w:val="585858"/>
                <w:spacing w:val="-3"/>
                <w:sz w:val="24"/>
              </w:rPr>
              <w:t xml:space="preserve"> </w:t>
            </w:r>
            <w:r>
              <w:rPr>
                <w:b/>
                <w:color w:val="585858"/>
                <w:sz w:val="24"/>
              </w:rPr>
              <w:t>att</w:t>
            </w:r>
            <w:r>
              <w:rPr>
                <w:b/>
                <w:color w:val="585858"/>
                <w:spacing w:val="-2"/>
                <w:sz w:val="24"/>
              </w:rPr>
              <w:t xml:space="preserve"> </w:t>
            </w:r>
            <w:r>
              <w:rPr>
                <w:b/>
                <w:color w:val="585858"/>
                <w:sz w:val="24"/>
              </w:rPr>
              <w:t>göra några hållbara investeringar</w:t>
            </w:r>
          </w:p>
        </w:tc>
      </w:tr>
    </w:tbl>
    <w:p w14:paraId="6D1A2C34" w14:textId="77777777" w:rsidR="004E4B36" w:rsidRDefault="004E4B36">
      <w:pPr>
        <w:pStyle w:val="Brdtext"/>
        <w:spacing w:before="6"/>
        <w:rPr>
          <w:rFonts w:ascii="Lucida Sans Unicode"/>
          <w:b/>
          <w:i w:val="0"/>
          <w:sz w:val="41"/>
        </w:rPr>
      </w:pPr>
    </w:p>
    <w:p w14:paraId="201EC9CB" w14:textId="23C9038B" w:rsidR="004E4B36" w:rsidRDefault="005F0F67" w:rsidP="001D77FC">
      <w:pPr>
        <w:spacing w:line="259" w:lineRule="auto"/>
        <w:ind w:left="2693" w:right="523"/>
        <w:jc w:val="both"/>
        <w:rPr>
          <w:b/>
          <w:spacing w:val="-14"/>
          <w:sz w:val="24"/>
        </w:rPr>
      </w:pPr>
      <w:r>
        <w:rPr>
          <w:noProof/>
        </w:rPr>
        <w:drawing>
          <wp:anchor distT="0" distB="0" distL="0" distR="0" simplePos="0" relativeHeight="251658246" behindDoc="0" locked="0" layoutInCell="1" allowOverlap="1" wp14:anchorId="0B69D2E3" wp14:editId="75CBF965">
            <wp:simplePos x="0" y="0"/>
            <wp:positionH relativeFrom="page">
              <wp:posOffset>0</wp:posOffset>
            </wp:positionH>
            <wp:positionV relativeFrom="paragraph">
              <wp:posOffset>199082</wp:posOffset>
            </wp:positionV>
            <wp:extent cx="1700528" cy="60007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1700528" cy="600075"/>
                    </a:xfrm>
                    <a:prstGeom prst="rect">
                      <a:avLst/>
                    </a:prstGeom>
                  </pic:spPr>
                </pic:pic>
              </a:graphicData>
            </a:graphic>
          </wp:anchor>
        </w:drawing>
      </w:r>
      <w:r w:rsidR="000F2EFB">
        <w:rPr>
          <w:noProof/>
        </w:rPr>
        <mc:AlternateContent>
          <mc:Choice Requires="wpg">
            <w:drawing>
              <wp:anchor distT="0" distB="0" distL="114300" distR="114300" simplePos="0" relativeHeight="251658248" behindDoc="0" locked="0" layoutInCell="1" allowOverlap="1" wp14:anchorId="2D2B9AF8" wp14:editId="360BFCEA">
                <wp:simplePos x="0" y="0"/>
                <wp:positionH relativeFrom="page">
                  <wp:posOffset>4366260</wp:posOffset>
                </wp:positionH>
                <wp:positionV relativeFrom="paragraph">
                  <wp:posOffset>-2391410</wp:posOffset>
                </wp:positionV>
                <wp:extent cx="192405" cy="206375"/>
                <wp:effectExtent l="0" t="0" r="0" b="0"/>
                <wp:wrapNone/>
                <wp:docPr id="9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6" y="-3766"/>
                          <a:chExt cx="303" cy="325"/>
                        </a:xfrm>
                      </wpg:grpSpPr>
                      <wps:wsp>
                        <wps:cNvPr id="98" name="docshape32"/>
                        <wps:cNvSpPr>
                          <a:spLocks noChangeArrowheads="1"/>
                        </wps:cNvSpPr>
                        <wps:spPr bwMode="auto">
                          <a:xfrm>
                            <a:off x="6886" y="-3757"/>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33"/>
                        <wps:cNvSpPr>
                          <a:spLocks noChangeArrowheads="1"/>
                        </wps:cNvSpPr>
                        <wps:spPr bwMode="auto">
                          <a:xfrm>
                            <a:off x="6886" y="-3757"/>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934A4" id="docshapegroup31" o:spid="_x0000_s1026" style="position:absolute;margin-left:343.8pt;margin-top:-188.3pt;width:15.15pt;height:16.25pt;z-index:251658248;mso-position-horizontal-relative:page" coordorigin="6876,-3766"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">
                <v:rect id="docshape32" o:spid="_x0000_s1027"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rect id="docshape33" o:spid="_x0000_s1028"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49" behindDoc="0" locked="0" layoutInCell="1" allowOverlap="1" wp14:anchorId="7CE4D88F" wp14:editId="0B23EE84">
                <wp:simplePos x="0" y="0"/>
                <wp:positionH relativeFrom="page">
                  <wp:posOffset>4367530</wp:posOffset>
                </wp:positionH>
                <wp:positionV relativeFrom="paragraph">
                  <wp:posOffset>-1823720</wp:posOffset>
                </wp:positionV>
                <wp:extent cx="192405" cy="206375"/>
                <wp:effectExtent l="0" t="0" r="0" b="0"/>
                <wp:wrapNone/>
                <wp:docPr id="94"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8" y="-2872"/>
                          <a:chExt cx="303" cy="325"/>
                        </a:xfrm>
                      </wpg:grpSpPr>
                      <wps:wsp>
                        <wps:cNvPr id="95" name="docshape35"/>
                        <wps:cNvSpPr>
                          <a:spLocks noChangeArrowheads="1"/>
                        </wps:cNvSpPr>
                        <wps:spPr bwMode="auto">
                          <a:xfrm>
                            <a:off x="6888" y="-2862"/>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36"/>
                        <wps:cNvSpPr>
                          <a:spLocks noChangeArrowheads="1"/>
                        </wps:cNvSpPr>
                        <wps:spPr bwMode="auto">
                          <a:xfrm>
                            <a:off x="6888" y="-2862"/>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63072" id="docshapegroup34" o:spid="_x0000_s1026" style="position:absolute;margin-left:343.9pt;margin-top:-143.6pt;width:15.15pt;height:16.25pt;z-index:251658249;mso-position-horizontal-relative:page" coordorigin="6878,-287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">
                <v:rect id="docshape35" o:spid="_x0000_s1027"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docshape36" o:spid="_x0000_s1028"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50" behindDoc="0" locked="0" layoutInCell="1" allowOverlap="1" wp14:anchorId="7254D630" wp14:editId="403C411F">
                <wp:simplePos x="0" y="0"/>
                <wp:positionH relativeFrom="page">
                  <wp:posOffset>1396365</wp:posOffset>
                </wp:positionH>
                <wp:positionV relativeFrom="paragraph">
                  <wp:posOffset>-1303020</wp:posOffset>
                </wp:positionV>
                <wp:extent cx="192405" cy="206375"/>
                <wp:effectExtent l="0" t="0" r="0" b="0"/>
                <wp:wrapNone/>
                <wp:docPr id="91"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2199" y="-2052"/>
                          <a:chExt cx="303" cy="325"/>
                        </a:xfrm>
                      </wpg:grpSpPr>
                      <wps:wsp>
                        <wps:cNvPr id="92" name="docshape38"/>
                        <wps:cNvSpPr>
                          <a:spLocks noChangeArrowheads="1"/>
                        </wps:cNvSpPr>
                        <wps:spPr bwMode="auto">
                          <a:xfrm>
                            <a:off x="2209" y="-2043"/>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39"/>
                        <wps:cNvSpPr>
                          <a:spLocks noChangeArrowheads="1"/>
                        </wps:cNvSpPr>
                        <wps:spPr bwMode="auto">
                          <a:xfrm>
                            <a:off x="2209" y="-2043"/>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0968D" id="docshapegroup37" o:spid="_x0000_s1026" style="position:absolute;margin-left:109.95pt;margin-top:-102.6pt;width:15.15pt;height:16.25pt;z-index:251658250;mso-position-horizontal-relative:page" coordorigin="2199,-205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">
                <v:rect id="docshape38" o:spid="_x0000_s1027"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docshape39" o:spid="_x0000_s1028"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" filled="f" strokecolor="#d9d9d9" strokeweight="1pt"/>
                <w10:wrap anchorx="page"/>
              </v:group>
            </w:pict>
          </mc:Fallback>
        </mc:AlternateContent>
      </w:r>
      <w:r>
        <w:rPr>
          <w:b/>
          <w:sz w:val="24"/>
        </w:rPr>
        <w:t>Vilka miljörelaterade och/eller sociala egenskaper främjas av denna finansiella produkt?</w:t>
      </w:r>
      <w:r>
        <w:rPr>
          <w:b/>
          <w:spacing w:val="-14"/>
          <w:sz w:val="24"/>
        </w:rPr>
        <w:t xml:space="preserve"> </w:t>
      </w:r>
    </w:p>
    <w:p w14:paraId="7896BAAF" w14:textId="77777777" w:rsidR="00913229" w:rsidRDefault="00913229">
      <w:pPr>
        <w:spacing w:line="259" w:lineRule="auto"/>
        <w:ind w:left="2873" w:right="523" w:hanging="180"/>
        <w:jc w:val="both"/>
        <w:rPr>
          <w:b/>
          <w:spacing w:val="-14"/>
          <w:sz w:val="24"/>
        </w:rPr>
      </w:pPr>
    </w:p>
    <w:p w14:paraId="6493F455" w14:textId="4B22BBD5" w:rsidR="00913229" w:rsidRPr="00BD6EBC" w:rsidRDefault="00913229" w:rsidP="00913229">
      <w:pPr>
        <w:ind w:left="1973" w:firstLine="720"/>
        <w:rPr>
          <w:rFonts w:asciiTheme="minorHAnsi" w:hAnsiTheme="minorHAnsi" w:cstheme="minorHAnsi"/>
          <w:b/>
          <w:bCs/>
          <w:sz w:val="18"/>
          <w:szCs w:val="18"/>
        </w:rPr>
      </w:pPr>
      <w:r w:rsidRPr="00BD6EBC">
        <w:rPr>
          <w:rFonts w:asciiTheme="minorHAnsi" w:hAnsiTheme="minorHAnsi" w:cstheme="minorHAnsi"/>
          <w:b/>
          <w:bCs/>
          <w:sz w:val="18"/>
          <w:szCs w:val="18"/>
        </w:rPr>
        <w:t>Främjade miljörelaterade och sociala egenskaper:</w:t>
      </w:r>
    </w:p>
    <w:p w14:paraId="1B114510"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Bolagsstyrning</w:t>
      </w:r>
    </w:p>
    <w:p w14:paraId="009324AC"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Humankapital</w:t>
      </w:r>
    </w:p>
    <w:p w14:paraId="27F29442"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Koldioxid - Egen verksamhet</w:t>
      </w:r>
    </w:p>
    <w:p w14:paraId="202E5D2E"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Utsläpp, avloppsvatten och avfall</w:t>
      </w:r>
    </w:p>
    <w:p w14:paraId="2DB96B57"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Mutor och korruption</w:t>
      </w:r>
    </w:p>
    <w:p w14:paraId="3D57BE96"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Markanvändning och biologisk mångfald</w:t>
      </w:r>
    </w:p>
    <w:p w14:paraId="6A3757BE"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Samhällsrelationer</w:t>
      </w:r>
    </w:p>
    <w:p w14:paraId="682E150C"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Affärsetik</w:t>
      </w:r>
    </w:p>
    <w:p w14:paraId="4AEA6552"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Arbetsmiljö och säkerhet</w:t>
      </w:r>
    </w:p>
    <w:p w14:paraId="301809BD" w14:textId="60243957" w:rsidR="00973C70" w:rsidRPr="00294738" w:rsidRDefault="00913229" w:rsidP="00294738">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294738">
        <w:rPr>
          <w:rFonts w:asciiTheme="minorHAnsi" w:hAnsiTheme="minorHAnsi" w:cstheme="minorHAnsi"/>
          <w:sz w:val="18"/>
          <w:szCs w:val="18"/>
        </w:rPr>
        <w:t>Resursanvändnin</w:t>
      </w:r>
      <w:r w:rsidR="00294738">
        <w:rPr>
          <w:rFonts w:asciiTheme="minorHAnsi" w:hAnsiTheme="minorHAnsi" w:cstheme="minorHAnsi"/>
          <w:sz w:val="18"/>
          <w:szCs w:val="18"/>
        </w:rPr>
        <w:t>g</w:t>
      </w:r>
    </w:p>
    <w:p w14:paraId="3BC23070" w14:textId="403E6C7D" w:rsidR="00973C70" w:rsidRDefault="00D44EAD">
      <w:pPr>
        <w:spacing w:line="259" w:lineRule="auto"/>
        <w:ind w:left="2873" w:right="523" w:hanging="180"/>
        <w:jc w:val="both"/>
        <w:rPr>
          <w:i/>
          <w:sz w:val="18"/>
        </w:rPr>
      </w:pPr>
      <w:r>
        <w:rPr>
          <w:i/>
          <w:sz w:val="18"/>
        </w:rPr>
        <w:tab/>
      </w:r>
    </w:p>
    <w:p w14:paraId="583030CF" w14:textId="77777777" w:rsidR="004E4B36" w:rsidRDefault="004E4B36">
      <w:pPr>
        <w:pStyle w:val="Brdtext"/>
      </w:pPr>
    </w:p>
    <w:p w14:paraId="4BCD5AA7" w14:textId="77777777" w:rsidR="004E4B36" w:rsidRDefault="004E4B36">
      <w:pPr>
        <w:pStyle w:val="Brdtext"/>
        <w:spacing w:before="7"/>
        <w:rPr>
          <w:sz w:val="16"/>
        </w:rPr>
      </w:pPr>
    </w:p>
    <w:p w14:paraId="201B9043" w14:textId="2BCE98BD" w:rsidR="004E4B36" w:rsidRDefault="005F0F67">
      <w:pPr>
        <w:spacing w:line="259" w:lineRule="auto"/>
        <w:ind w:left="3545" w:right="522"/>
        <w:jc w:val="both"/>
        <w:rPr>
          <w:b/>
          <w:i/>
        </w:rPr>
      </w:pPr>
      <w:r>
        <w:rPr>
          <w:noProof/>
        </w:rPr>
        <w:drawing>
          <wp:anchor distT="0" distB="0" distL="0" distR="0" simplePos="0" relativeHeight="251658242" behindDoc="0" locked="0" layoutInCell="1" allowOverlap="1" wp14:anchorId="3BA9F389" wp14:editId="01F0B19B">
            <wp:simplePos x="0" y="0"/>
            <wp:positionH relativeFrom="page">
              <wp:posOffset>1995170</wp:posOffset>
            </wp:positionH>
            <wp:positionV relativeFrom="paragraph">
              <wp:posOffset>-9859</wp:posOffset>
            </wp:positionV>
            <wp:extent cx="130175" cy="13017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130175" cy="130175"/>
                    </a:xfrm>
                    <a:prstGeom prst="rect">
                      <a:avLst/>
                    </a:prstGeom>
                  </pic:spPr>
                </pic:pic>
              </a:graphicData>
            </a:graphic>
          </wp:anchor>
        </w:drawing>
      </w:r>
      <w:r w:rsidR="000F2EFB">
        <w:rPr>
          <w:noProof/>
        </w:rPr>
        <mc:AlternateContent>
          <mc:Choice Requires="wps">
            <w:drawing>
              <wp:anchor distT="0" distB="0" distL="114300" distR="114300" simplePos="0" relativeHeight="251658244" behindDoc="0" locked="0" layoutInCell="1" allowOverlap="1" wp14:anchorId="09DA2AD4" wp14:editId="027E6BB5">
                <wp:simplePos x="0" y="0"/>
                <wp:positionH relativeFrom="page">
                  <wp:posOffset>0</wp:posOffset>
                </wp:positionH>
                <wp:positionV relativeFrom="paragraph">
                  <wp:posOffset>22225</wp:posOffset>
                </wp:positionV>
                <wp:extent cx="1225550" cy="1384300"/>
                <wp:effectExtent l="0" t="0" r="0" b="0"/>
                <wp:wrapNone/>
                <wp:docPr id="9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843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AA848" w14:textId="77777777" w:rsidR="004E4B36" w:rsidRDefault="005F0F67">
                            <w:pPr>
                              <w:spacing w:before="70"/>
                              <w:ind w:left="96" w:right="167"/>
                              <w:rPr>
                                <w:color w:val="000000"/>
                                <w:sz w:val="20"/>
                              </w:rPr>
                            </w:pPr>
                            <w:r>
                              <w:rPr>
                                <w:b/>
                                <w:color w:val="000000"/>
                                <w:spacing w:val="-2"/>
                                <w:sz w:val="20"/>
                              </w:rPr>
                              <w:t xml:space="preserve">Hållbarhetsindikato </w:t>
                            </w:r>
                            <w:r>
                              <w:rPr>
                                <w:b/>
                                <w:color w:val="000000"/>
                                <w:sz w:val="20"/>
                              </w:rPr>
                              <w:t xml:space="preserve">rer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2AD4" id="docshape40" o:spid="_x0000_s1030" type="#_x0000_t202" style="position:absolute;left:0;text-align:left;margin-left:0;margin-top:1.75pt;width:96.5pt;height:1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" fillcolor="#f1f1f1" stroked="f">
                <v:textbox inset="0,0,0,0">
                  <w:txbxContent>
                    <w:p w14:paraId="085AA848" w14:textId="77777777" w:rsidR="004E4B36" w:rsidRDefault="005F0F67">
                      <w:pPr>
                        <w:spacing w:before="70"/>
                        <w:ind w:left="96" w:right="167"/>
                        <w:rPr>
                          <w:color w:val="000000"/>
                          <w:sz w:val="20"/>
                        </w:rPr>
                      </w:pPr>
                      <w:r>
                        <w:rPr>
                          <w:b/>
                          <w:color w:val="000000"/>
                          <w:spacing w:val="-2"/>
                          <w:sz w:val="20"/>
                        </w:rPr>
                        <w:t xml:space="preserve">Hållbarhetsindikato </w:t>
                      </w:r>
                      <w:r>
                        <w:rPr>
                          <w:b/>
                          <w:color w:val="000000"/>
                          <w:sz w:val="20"/>
                        </w:rPr>
                        <w:t xml:space="preserve">rer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v:textbox>
                <w10:wrap anchorx="page"/>
              </v:shape>
            </w:pict>
          </mc:Fallback>
        </mc:AlternateContent>
      </w:r>
      <w:r>
        <w:rPr>
          <w:b/>
          <w:i/>
        </w:rPr>
        <w:t xml:space="preserve">Vilka hållbarhetsindikatorer används för att mäta uppnåendet av var och en av de miljörelaterade eller sociala egenskaper som främjas av denna finansiella </w:t>
      </w:r>
      <w:r>
        <w:rPr>
          <w:b/>
          <w:i/>
          <w:spacing w:val="-2"/>
        </w:rPr>
        <w:t>produkt?</w:t>
      </w:r>
    </w:p>
    <w:p w14:paraId="2BEEDC81" w14:textId="77777777" w:rsidR="008739FC" w:rsidRDefault="008739FC" w:rsidP="008739FC">
      <w:pPr>
        <w:ind w:left="1440" w:firstLine="720"/>
        <w:rPr>
          <w:rFonts w:asciiTheme="minorHAnsi" w:hAnsiTheme="minorHAnsi" w:cstheme="minorHAnsi"/>
          <w:sz w:val="18"/>
          <w:szCs w:val="18"/>
        </w:rPr>
      </w:pPr>
    </w:p>
    <w:p w14:paraId="03DE0998" w14:textId="263720B7" w:rsidR="008739FC" w:rsidRPr="00DD0805" w:rsidRDefault="008739FC" w:rsidP="00726F6F">
      <w:pPr>
        <w:ind w:left="3545"/>
        <w:rPr>
          <w:rFonts w:asciiTheme="minorHAnsi" w:hAnsiTheme="minorHAnsi" w:cstheme="minorHAnsi"/>
          <w:sz w:val="18"/>
          <w:szCs w:val="18"/>
        </w:rPr>
      </w:pPr>
      <w:r w:rsidRPr="00DD0805">
        <w:rPr>
          <w:rFonts w:asciiTheme="minorHAnsi" w:hAnsiTheme="minorHAnsi" w:cstheme="minorHAnsi"/>
          <w:sz w:val="18"/>
          <w:szCs w:val="18"/>
        </w:rPr>
        <w:t>Den finansiella produkten använder de obligatoriska indikatorerna (14 PAIer) och har även valt frivilliga indikatorer (10 valda PAIer) för att mäta uppfyllandet av var och en av de miljörelaterade eller sociala egenskaper som främjas.</w:t>
      </w:r>
    </w:p>
    <w:p w14:paraId="5C7A1AC7" w14:textId="0268E685" w:rsidR="004E4B36" w:rsidRDefault="004A10E8">
      <w:pPr>
        <w:pStyle w:val="Brdtext"/>
        <w:rPr>
          <w:b/>
          <w:szCs w:val="14"/>
        </w:rPr>
      </w:pPr>
      <w:r>
        <w:rPr>
          <w:b/>
          <w:szCs w:val="14"/>
        </w:rPr>
        <w:tab/>
      </w:r>
      <w:r>
        <w:rPr>
          <w:b/>
          <w:szCs w:val="14"/>
        </w:rPr>
        <w:tab/>
      </w:r>
      <w:r>
        <w:rPr>
          <w:b/>
          <w:szCs w:val="14"/>
        </w:rPr>
        <w:tab/>
      </w:r>
      <w:r>
        <w:rPr>
          <w:b/>
          <w:szCs w:val="14"/>
        </w:rPr>
        <w:tab/>
      </w:r>
      <w:r>
        <w:rPr>
          <w:b/>
          <w:szCs w:val="14"/>
        </w:rPr>
        <w:tab/>
      </w:r>
    </w:p>
    <w:p w14:paraId="35174B9A" w14:textId="77777777" w:rsidR="004A10E8" w:rsidRPr="00E80789" w:rsidRDefault="004A10E8" w:rsidP="004A10E8">
      <w:pPr>
        <w:rPr>
          <w:rFonts w:asciiTheme="minorHAnsi" w:hAnsiTheme="minorHAnsi" w:cstheme="minorHAnsi"/>
          <w:b/>
          <w:bCs/>
          <w:sz w:val="18"/>
          <w:szCs w:val="18"/>
          <w:lang w:val="en-GB"/>
        </w:rPr>
      </w:pPr>
      <w:r>
        <w:rPr>
          <w:b/>
          <w:szCs w:val="14"/>
        </w:rPr>
        <w:tab/>
      </w:r>
      <w:r>
        <w:rPr>
          <w:b/>
          <w:szCs w:val="14"/>
        </w:rPr>
        <w:tab/>
      </w:r>
      <w:r>
        <w:rPr>
          <w:b/>
          <w:szCs w:val="14"/>
        </w:rPr>
        <w:tab/>
      </w:r>
      <w:r>
        <w:rPr>
          <w:b/>
          <w:szCs w:val="14"/>
        </w:rPr>
        <w:tab/>
      </w:r>
      <w:r>
        <w:rPr>
          <w:b/>
          <w:szCs w:val="14"/>
        </w:rPr>
        <w:tab/>
      </w:r>
      <w:r w:rsidRPr="00E80789">
        <w:rPr>
          <w:rFonts w:asciiTheme="minorHAnsi" w:hAnsiTheme="minorHAnsi" w:cstheme="minorHAnsi"/>
          <w:b/>
          <w:bCs/>
          <w:sz w:val="18"/>
          <w:szCs w:val="18"/>
          <w:lang w:val="en-GB"/>
        </w:rPr>
        <w:t>Miljörelaterade indikatorer</w:t>
      </w:r>
    </w:p>
    <w:p w14:paraId="59BC1781" w14:textId="53D4C44E" w:rsidR="004A10E8" w:rsidRPr="00E80789" w:rsidRDefault="004A10E8" w:rsidP="004A10E8">
      <w:pPr>
        <w:ind w:left="2880" w:firstLine="720"/>
        <w:rPr>
          <w:rFonts w:asciiTheme="minorHAnsi" w:hAnsiTheme="minorHAnsi" w:cstheme="minorHAnsi"/>
          <w:sz w:val="18"/>
          <w:szCs w:val="18"/>
          <w:lang w:val="en-GB"/>
        </w:rPr>
      </w:pPr>
      <w:r w:rsidRPr="00E80789">
        <w:rPr>
          <w:rFonts w:asciiTheme="minorHAnsi" w:hAnsiTheme="minorHAnsi" w:cstheme="minorHAnsi"/>
          <w:sz w:val="18"/>
          <w:szCs w:val="18"/>
          <w:lang w:val="en-GB"/>
        </w:rPr>
        <w:t>Obligatoriska</w:t>
      </w:r>
      <w:r>
        <w:rPr>
          <w:rFonts w:asciiTheme="minorHAnsi" w:hAnsiTheme="minorHAnsi" w:cstheme="minorHAnsi"/>
          <w:sz w:val="18"/>
          <w:szCs w:val="18"/>
          <w:lang w:val="en-GB"/>
        </w:rPr>
        <w:tab/>
      </w:r>
    </w:p>
    <w:p w14:paraId="1FDE916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växthusgaser</w:t>
      </w:r>
    </w:p>
    <w:p w14:paraId="387DA2BE"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pacing w:val="-2"/>
          <w:sz w:val="18"/>
          <w:szCs w:val="18"/>
        </w:rPr>
        <w:t>Koldioxidavtryck</w:t>
      </w:r>
    </w:p>
    <w:p w14:paraId="46D929F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rPr>
        <w:t xml:space="preserve">Investeringsobjektets </w:t>
      </w:r>
      <w:r w:rsidRPr="00E80789">
        <w:rPr>
          <w:rFonts w:asciiTheme="minorHAnsi" w:hAnsiTheme="minorHAnsi" w:cstheme="minorHAnsi"/>
          <w:spacing w:val="-2"/>
          <w:sz w:val="18"/>
          <w:szCs w:val="18"/>
        </w:rPr>
        <w:t>växthusgasintensitet</w:t>
      </w:r>
    </w:p>
    <w:p w14:paraId="142AD10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är verksamma inom sektorn för fossila bränslen</w:t>
      </w:r>
    </w:p>
    <w:p w14:paraId="49A0CDA8"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Andel</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 xml:space="preserve">icke-förnybar energiförbrukning och </w:t>
      </w:r>
      <w:r w:rsidRPr="00E80789">
        <w:rPr>
          <w:rFonts w:asciiTheme="minorHAnsi" w:hAnsiTheme="minorHAnsi" w:cstheme="minorHAnsi"/>
          <w:spacing w:val="-2"/>
          <w:sz w:val="18"/>
          <w:szCs w:val="18"/>
        </w:rPr>
        <w:t>energiproduktion</w:t>
      </w:r>
    </w:p>
    <w:p w14:paraId="38FE8C02"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 xml:space="preserve">Energiförbrukningsintensitet per sektor med stor </w:t>
      </w:r>
      <w:r w:rsidRPr="00E80789">
        <w:rPr>
          <w:rFonts w:asciiTheme="minorHAnsi" w:hAnsiTheme="minorHAnsi" w:cstheme="minorHAnsi"/>
          <w:spacing w:val="-2"/>
          <w:sz w:val="18"/>
          <w:szCs w:val="18"/>
        </w:rPr>
        <w:t>klimatpåverkan</w:t>
      </w:r>
    </w:p>
    <w:p w14:paraId="184E0AB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Verksamhet som negativt påverkar</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områden</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med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känslig biologisk mångfald</w:t>
      </w:r>
    </w:p>
    <w:p w14:paraId="04FE984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 till</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vatten</w:t>
      </w:r>
    </w:p>
    <w:p w14:paraId="3CFC9D18" w14:textId="0A854B93" w:rsidR="004A10E8" w:rsidRPr="004A10E8"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Farligt</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avfall</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 xml:space="preserve">radioaktivt </w:t>
      </w:r>
      <w:r w:rsidRPr="00E80789">
        <w:rPr>
          <w:rFonts w:asciiTheme="minorHAnsi" w:hAnsiTheme="minorHAnsi" w:cstheme="minorHAnsi"/>
          <w:spacing w:val="-2"/>
          <w:sz w:val="18"/>
          <w:szCs w:val="18"/>
        </w:rPr>
        <w:t>avfall</w:t>
      </w:r>
    </w:p>
    <w:p w14:paraId="685A4E43" w14:textId="77777777" w:rsidR="00436B7A" w:rsidRPr="00E80789" w:rsidRDefault="00436B7A" w:rsidP="00436B7A">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6B795BBF" w14:textId="77777777" w:rsidR="00436B7A" w:rsidRPr="00E80789" w:rsidRDefault="00436B7A" w:rsidP="00436B7A">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4. Investeringar i 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initiativ</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minskning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koldioxidutsläpp</w:t>
      </w:r>
    </w:p>
    <w:p w14:paraId="29C18E72" w14:textId="77777777" w:rsidR="00436B7A" w:rsidRPr="00E80789" w:rsidRDefault="00436B7A" w:rsidP="00436B7A">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Vattenanvändning</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återvinning</w:t>
      </w:r>
    </w:p>
    <w:p w14:paraId="01828029" w14:textId="77777777" w:rsidR="00436B7A" w:rsidRPr="00E80789" w:rsidRDefault="00436B7A" w:rsidP="00436B7A">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7.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vattenförvaltning</w:t>
      </w:r>
    </w:p>
    <w:p w14:paraId="6686ECA5" w14:textId="77777777" w:rsidR="00D27B95" w:rsidRPr="00E80789" w:rsidRDefault="00D27B95" w:rsidP="00D27B95">
      <w:pPr>
        <w:ind w:left="3600"/>
        <w:rPr>
          <w:rFonts w:asciiTheme="minorHAnsi" w:hAnsiTheme="minorHAnsi" w:cstheme="minorHAnsi"/>
          <w:b/>
          <w:bCs/>
          <w:sz w:val="18"/>
          <w:szCs w:val="18"/>
          <w:lang w:val="en-GB"/>
        </w:rPr>
      </w:pPr>
      <w:r w:rsidRPr="00E80789">
        <w:rPr>
          <w:rFonts w:asciiTheme="minorHAnsi" w:hAnsiTheme="minorHAnsi" w:cstheme="minorHAnsi"/>
          <w:b/>
          <w:bCs/>
          <w:sz w:val="18"/>
          <w:szCs w:val="18"/>
          <w:lang w:val="en-GB"/>
        </w:rPr>
        <w:t>Sociala indikatorer</w:t>
      </w:r>
    </w:p>
    <w:p w14:paraId="613155A0" w14:textId="77777777" w:rsidR="00D27B95" w:rsidRPr="00E80789" w:rsidRDefault="00D27B95" w:rsidP="00D27B95">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Obligatoriska</w:t>
      </w:r>
    </w:p>
    <w:p w14:paraId="3CAEB33E"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Brott mot FN:s globala överenskommelse</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OECD:s riktlinjer för multinationella </w:t>
      </w:r>
      <w:r w:rsidRPr="00E80789">
        <w:rPr>
          <w:rFonts w:asciiTheme="minorHAnsi" w:hAnsiTheme="minorHAnsi" w:cstheme="minorHAnsi"/>
          <w:spacing w:val="-2"/>
          <w:sz w:val="18"/>
          <w:szCs w:val="18"/>
        </w:rPr>
        <w:t>företag</w:t>
      </w:r>
    </w:p>
    <w:p w14:paraId="151F1C61"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Inga processer och efterlevnadsmekanismer för att övervaka</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efterlevnaden</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FN:s globala överenskommelse och OECD:s riktlinjer för multinationella företag</w:t>
      </w:r>
    </w:p>
    <w:p w14:paraId="65907A5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Ojusterad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löneklyfta</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mellan </w:t>
      </w:r>
      <w:r w:rsidRPr="00E80789">
        <w:rPr>
          <w:rFonts w:asciiTheme="minorHAnsi" w:hAnsiTheme="minorHAnsi" w:cstheme="minorHAnsi"/>
          <w:spacing w:val="-2"/>
          <w:sz w:val="18"/>
          <w:szCs w:val="18"/>
        </w:rPr>
        <w:t>könen</w:t>
      </w:r>
    </w:p>
    <w:p w14:paraId="72B187C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Jämnare</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könsfördelning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i </w:t>
      </w:r>
      <w:r w:rsidRPr="00E80789">
        <w:rPr>
          <w:rFonts w:asciiTheme="minorHAnsi" w:hAnsiTheme="minorHAnsi" w:cstheme="minorHAnsi"/>
          <w:spacing w:val="-2"/>
          <w:sz w:val="18"/>
          <w:szCs w:val="18"/>
        </w:rPr>
        <w:t>styrelserna</w:t>
      </w:r>
    </w:p>
    <w:p w14:paraId="1FB213DE" w14:textId="77777777" w:rsidR="00D27B95" w:rsidRPr="00F731A6"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 xml:space="preserve">kontroversiella vapen (antipersonella minor, </w:t>
      </w:r>
      <w:r w:rsidRPr="00E80789">
        <w:rPr>
          <w:rFonts w:asciiTheme="minorHAnsi" w:hAnsiTheme="minorHAnsi" w:cstheme="minorHAnsi"/>
          <w:spacing w:val="-2"/>
          <w:sz w:val="18"/>
          <w:szCs w:val="18"/>
        </w:rPr>
        <w:t>klusterammunition,</w:t>
      </w:r>
      <w:r w:rsidRPr="00E80789">
        <w:rPr>
          <w:rFonts w:asciiTheme="minorHAnsi" w:hAnsiTheme="minorHAnsi" w:cstheme="minorHAnsi"/>
          <w:spacing w:val="13"/>
          <w:sz w:val="18"/>
          <w:szCs w:val="18"/>
        </w:rPr>
        <w:t xml:space="preserve"> </w:t>
      </w:r>
      <w:r w:rsidRPr="00E80789">
        <w:rPr>
          <w:rFonts w:asciiTheme="minorHAnsi" w:hAnsiTheme="minorHAnsi" w:cstheme="minorHAnsi"/>
          <w:spacing w:val="-2"/>
          <w:sz w:val="18"/>
          <w:szCs w:val="18"/>
        </w:rPr>
        <w:t xml:space="preserve">kemiska </w:t>
      </w:r>
      <w:r w:rsidRPr="00E80789">
        <w:rPr>
          <w:rFonts w:asciiTheme="minorHAnsi" w:hAnsiTheme="minorHAnsi" w:cstheme="minorHAnsi"/>
          <w:sz w:val="18"/>
          <w:szCs w:val="18"/>
        </w:rPr>
        <w:t>vapen</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biologiska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vapen)</w:t>
      </w:r>
    </w:p>
    <w:p w14:paraId="655103EE" w14:textId="77777777" w:rsidR="00F731A6" w:rsidRPr="00E80789" w:rsidRDefault="00F731A6" w:rsidP="00F731A6">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7010A317"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1.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strategier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förebyggande</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arbetsplatsolyckor</w:t>
      </w:r>
    </w:p>
    <w:p w14:paraId="494D9D32"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2. Olycksfallsfrekvens</w:t>
      </w:r>
    </w:p>
    <w:p w14:paraId="41945A1C"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Otillräckligt</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skydd</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4"/>
          <w:sz w:val="18"/>
          <w:szCs w:val="18"/>
        </w:rPr>
        <w:t xml:space="preserve"> </w:t>
      </w:r>
      <w:r w:rsidRPr="00E80789">
        <w:rPr>
          <w:rFonts w:asciiTheme="minorHAnsi" w:hAnsiTheme="minorHAnsi" w:cstheme="minorHAnsi"/>
          <w:spacing w:val="-2"/>
          <w:sz w:val="18"/>
          <w:szCs w:val="18"/>
        </w:rPr>
        <w:t>visselblåsare</w:t>
      </w:r>
      <w:r w:rsidRPr="00E80789">
        <w:rPr>
          <w:rFonts w:asciiTheme="minorHAnsi" w:hAnsiTheme="minorHAnsi" w:cstheme="minorHAnsi"/>
          <w:sz w:val="18"/>
          <w:szCs w:val="18"/>
        </w:rPr>
        <w:t xml:space="preserve"> </w:t>
      </w:r>
    </w:p>
    <w:p w14:paraId="7351C0EE"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lang w:val="en-GB"/>
        </w:rPr>
        <w:t xml:space="preserve">7. </w:t>
      </w:r>
      <w:r w:rsidRPr="00E80789">
        <w:rPr>
          <w:rFonts w:asciiTheme="minorHAnsi" w:hAnsiTheme="minorHAnsi" w:cstheme="minorHAnsi"/>
          <w:spacing w:val="-2"/>
          <w:sz w:val="18"/>
          <w:szCs w:val="18"/>
        </w:rPr>
        <w:t>Diskrimineringsfall</w:t>
      </w:r>
    </w:p>
    <w:p w14:paraId="226365B8"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9. Ingen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mänskliga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rättigheter</w:t>
      </w:r>
    </w:p>
    <w:p w14:paraId="5A42160A"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 xml:space="preserve">12. </w:t>
      </w:r>
      <w:r w:rsidRPr="00E80789">
        <w:rPr>
          <w:rFonts w:asciiTheme="minorHAnsi" w:hAnsiTheme="minorHAnsi" w:cstheme="minorHAnsi"/>
          <w:sz w:val="18"/>
          <w:szCs w:val="18"/>
        </w:rPr>
        <w:t>Verksamhet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leverantörer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löper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stor risk</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att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utsättas</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barnarbete</w:t>
      </w:r>
    </w:p>
    <w:p w14:paraId="7761420E" w14:textId="49AE77E0" w:rsidR="004E4B36" w:rsidRPr="00A0673A" w:rsidRDefault="00F731A6" w:rsidP="006A1610">
      <w:pPr>
        <w:pStyle w:val="Liststycke"/>
        <w:widowControl/>
        <w:numPr>
          <w:ilvl w:val="0"/>
          <w:numId w:val="8"/>
        </w:numPr>
        <w:autoSpaceDE/>
        <w:autoSpaceDN/>
        <w:spacing w:after="160" w:line="259" w:lineRule="auto"/>
        <w:ind w:left="4320"/>
        <w:contextualSpacing/>
        <w:rPr>
          <w:b/>
        </w:rPr>
      </w:pPr>
      <w:r w:rsidRPr="00A0673A">
        <w:rPr>
          <w:rFonts w:asciiTheme="minorHAnsi" w:hAnsiTheme="minorHAnsi" w:cstheme="minorHAnsi"/>
          <w:sz w:val="18"/>
          <w:szCs w:val="18"/>
        </w:rPr>
        <w:t>15. Ingen policy</w:t>
      </w:r>
      <w:r w:rsidRPr="00A0673A">
        <w:rPr>
          <w:rFonts w:asciiTheme="minorHAnsi" w:hAnsiTheme="minorHAnsi" w:cstheme="minorHAnsi"/>
          <w:spacing w:val="-5"/>
          <w:sz w:val="18"/>
          <w:szCs w:val="18"/>
        </w:rPr>
        <w:t xml:space="preserve"> </w:t>
      </w:r>
      <w:r w:rsidRPr="00A0673A">
        <w:rPr>
          <w:rFonts w:asciiTheme="minorHAnsi" w:hAnsiTheme="minorHAnsi" w:cstheme="minorHAnsi"/>
          <w:sz w:val="18"/>
          <w:szCs w:val="18"/>
        </w:rPr>
        <w:t>för</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bekämpning</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 xml:space="preserve">av korruption och </w:t>
      </w:r>
      <w:r w:rsidRPr="00A0673A">
        <w:rPr>
          <w:rFonts w:asciiTheme="minorHAnsi" w:hAnsiTheme="minorHAnsi" w:cstheme="minorHAnsi"/>
          <w:spacing w:val="-2"/>
          <w:sz w:val="18"/>
          <w:szCs w:val="18"/>
        </w:rPr>
        <w:t>muto</w:t>
      </w:r>
      <w:r w:rsidR="00A0673A" w:rsidRPr="00A0673A">
        <w:rPr>
          <w:rFonts w:asciiTheme="minorHAnsi" w:hAnsiTheme="minorHAnsi" w:cstheme="minorHAnsi"/>
          <w:spacing w:val="-2"/>
          <w:sz w:val="18"/>
          <w:szCs w:val="18"/>
        </w:rPr>
        <w:t>r</w:t>
      </w:r>
    </w:p>
    <w:p w14:paraId="692FFBC2" w14:textId="77777777" w:rsidR="004E4B36" w:rsidRDefault="004E4B36">
      <w:pPr>
        <w:pStyle w:val="Brdtext"/>
        <w:spacing w:before="9"/>
        <w:rPr>
          <w:b/>
          <w:sz w:val="20"/>
        </w:rPr>
      </w:pPr>
    </w:p>
    <w:p w14:paraId="70DA383C" w14:textId="77777777" w:rsidR="004E4B36" w:rsidRDefault="005F0F67">
      <w:pPr>
        <w:spacing w:before="1" w:line="259" w:lineRule="auto"/>
        <w:ind w:left="3545" w:right="528"/>
        <w:jc w:val="both"/>
        <w:rPr>
          <w:b/>
          <w:i/>
        </w:rPr>
      </w:pPr>
      <w:r>
        <w:rPr>
          <w:noProof/>
        </w:rPr>
        <w:drawing>
          <wp:anchor distT="0" distB="0" distL="0" distR="0" simplePos="0" relativeHeight="251658241" behindDoc="0" locked="0" layoutInCell="1" allowOverlap="1" wp14:anchorId="11A9BE3E" wp14:editId="37F415F9">
            <wp:simplePos x="0" y="0"/>
            <wp:positionH relativeFrom="page">
              <wp:posOffset>1990725</wp:posOffset>
            </wp:positionH>
            <wp:positionV relativeFrom="paragraph">
              <wp:posOffset>18677</wp:posOffset>
            </wp:positionV>
            <wp:extent cx="130175" cy="13017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2" cstate="print"/>
                    <a:stretch>
                      <a:fillRect/>
                    </a:stretch>
                  </pic:blipFill>
                  <pic:spPr>
                    <a:xfrm>
                      <a:off x="0" y="0"/>
                      <a:ext cx="130175" cy="130175"/>
                    </a:xfrm>
                    <a:prstGeom prst="rect">
                      <a:avLst/>
                    </a:prstGeom>
                  </pic:spPr>
                </pic:pic>
              </a:graphicData>
            </a:graphic>
          </wp:anchor>
        </w:drawing>
      </w:r>
      <w:r>
        <w:rPr>
          <w:b/>
          <w:i/>
        </w:rPr>
        <w:t>Vilka är målen med de hållbara investeringar som den finansiella produkten är tänkt</w:t>
      </w:r>
      <w:r>
        <w:rPr>
          <w:b/>
          <w:i/>
          <w:spacing w:val="18"/>
        </w:rPr>
        <w:t xml:space="preserve"> </w:t>
      </w:r>
      <w:r>
        <w:rPr>
          <w:b/>
          <w:i/>
        </w:rPr>
        <w:t>att</w:t>
      </w:r>
      <w:r>
        <w:rPr>
          <w:b/>
          <w:i/>
          <w:spacing w:val="18"/>
        </w:rPr>
        <w:t xml:space="preserve"> </w:t>
      </w:r>
      <w:r>
        <w:rPr>
          <w:b/>
          <w:i/>
        </w:rPr>
        <w:t>delvis</w:t>
      </w:r>
      <w:r>
        <w:rPr>
          <w:b/>
          <w:i/>
          <w:spacing w:val="17"/>
        </w:rPr>
        <w:t xml:space="preserve"> </w:t>
      </w:r>
      <w:r>
        <w:rPr>
          <w:b/>
          <w:i/>
        </w:rPr>
        <w:t>göra,</w:t>
      </w:r>
      <w:r>
        <w:rPr>
          <w:b/>
          <w:i/>
          <w:spacing w:val="18"/>
        </w:rPr>
        <w:t xml:space="preserve"> </w:t>
      </w:r>
      <w:r>
        <w:rPr>
          <w:b/>
          <w:i/>
        </w:rPr>
        <w:t>och</w:t>
      </w:r>
      <w:r>
        <w:rPr>
          <w:b/>
          <w:i/>
          <w:spacing w:val="19"/>
        </w:rPr>
        <w:t xml:space="preserve"> </w:t>
      </w:r>
      <w:r>
        <w:rPr>
          <w:b/>
          <w:i/>
        </w:rPr>
        <w:t>hur</w:t>
      </w:r>
      <w:r>
        <w:rPr>
          <w:b/>
          <w:i/>
          <w:spacing w:val="18"/>
        </w:rPr>
        <w:t xml:space="preserve"> </w:t>
      </w:r>
      <w:r>
        <w:rPr>
          <w:b/>
          <w:i/>
        </w:rPr>
        <w:t>bidrar</w:t>
      </w:r>
      <w:r>
        <w:rPr>
          <w:b/>
          <w:i/>
          <w:spacing w:val="19"/>
        </w:rPr>
        <w:t xml:space="preserve"> </w:t>
      </w:r>
      <w:r>
        <w:rPr>
          <w:b/>
          <w:i/>
        </w:rPr>
        <w:t>den</w:t>
      </w:r>
      <w:r>
        <w:rPr>
          <w:b/>
          <w:i/>
          <w:spacing w:val="19"/>
        </w:rPr>
        <w:t xml:space="preserve"> </w:t>
      </w:r>
      <w:r>
        <w:rPr>
          <w:b/>
          <w:i/>
        </w:rPr>
        <w:t>hållbara</w:t>
      </w:r>
      <w:r>
        <w:rPr>
          <w:b/>
          <w:i/>
          <w:spacing w:val="19"/>
        </w:rPr>
        <w:t xml:space="preserve"> </w:t>
      </w:r>
      <w:r>
        <w:rPr>
          <w:b/>
          <w:i/>
        </w:rPr>
        <w:t>investeringen</w:t>
      </w:r>
      <w:r>
        <w:rPr>
          <w:b/>
          <w:i/>
          <w:spacing w:val="19"/>
        </w:rPr>
        <w:t xml:space="preserve"> </w:t>
      </w:r>
      <w:r>
        <w:rPr>
          <w:b/>
          <w:i/>
        </w:rPr>
        <w:t>till</w:t>
      </w:r>
      <w:r>
        <w:rPr>
          <w:b/>
          <w:i/>
          <w:spacing w:val="19"/>
        </w:rPr>
        <w:t xml:space="preserve"> </w:t>
      </w:r>
      <w:r>
        <w:rPr>
          <w:b/>
          <w:i/>
        </w:rPr>
        <w:t>dessa</w:t>
      </w:r>
      <w:r>
        <w:rPr>
          <w:b/>
          <w:i/>
          <w:spacing w:val="19"/>
        </w:rPr>
        <w:t xml:space="preserve"> </w:t>
      </w:r>
      <w:r>
        <w:rPr>
          <w:b/>
          <w:i/>
          <w:spacing w:val="-4"/>
        </w:rPr>
        <w:t>mål?</w:t>
      </w:r>
    </w:p>
    <w:p w14:paraId="2E84EC59" w14:textId="77777777" w:rsidR="004E4B36" w:rsidRPr="00A0673A" w:rsidRDefault="004E4B36">
      <w:pPr>
        <w:spacing w:line="259" w:lineRule="auto"/>
        <w:jc w:val="both"/>
        <w:rPr>
          <w:sz w:val="18"/>
          <w:szCs w:val="18"/>
        </w:rPr>
      </w:pPr>
    </w:p>
    <w:p w14:paraId="0EE44CA6" w14:textId="51DEDCB3" w:rsidR="00FD632D" w:rsidRPr="00DD0805" w:rsidRDefault="00FD632D" w:rsidP="00196980">
      <w:pPr>
        <w:ind w:left="3545"/>
        <w:rPr>
          <w:rFonts w:asciiTheme="minorHAnsi" w:hAnsiTheme="minorHAnsi" w:cstheme="minorHAnsi"/>
          <w:sz w:val="18"/>
          <w:szCs w:val="18"/>
          <w:lang w:val="en-GB"/>
        </w:rPr>
      </w:pPr>
      <w:r w:rsidRPr="00DD0805">
        <w:rPr>
          <w:rFonts w:asciiTheme="minorHAnsi" w:hAnsiTheme="minorHAnsi" w:cstheme="minorHAnsi"/>
          <w:sz w:val="18"/>
          <w:szCs w:val="18"/>
          <w:lang w:val="en-GB"/>
        </w:rPr>
        <w:t>Miljömål:</w:t>
      </w:r>
    </w:p>
    <w:p w14:paraId="41E62133" w14:textId="66357B50" w:rsid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Begränsning av klimatförändringa</w:t>
      </w:r>
      <w:r w:rsidR="00196980">
        <w:rPr>
          <w:rFonts w:asciiTheme="minorHAnsi" w:hAnsiTheme="minorHAnsi" w:cstheme="minorHAnsi"/>
          <w:sz w:val="18"/>
          <w:szCs w:val="18"/>
        </w:rPr>
        <w:t>r</w:t>
      </w:r>
    </w:p>
    <w:p w14:paraId="42EB7094" w14:textId="77777777" w:rsidR="00196980" w:rsidRDefault="00196980"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O</w:t>
      </w:r>
      <w:r w:rsidR="00FD632D" w:rsidRPr="00196980">
        <w:rPr>
          <w:rFonts w:asciiTheme="minorHAnsi" w:hAnsiTheme="minorHAnsi" w:cstheme="minorHAnsi"/>
          <w:sz w:val="18"/>
          <w:szCs w:val="18"/>
        </w:rPr>
        <w:t>mställning till en cirkulär ekonomi</w:t>
      </w:r>
    </w:p>
    <w:p w14:paraId="0D0EE9B4" w14:textId="38F5A5EE" w:rsidR="00FD632D" w:rsidRP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Förebyggande och begränsning av miljöföroreningar</w:t>
      </w:r>
      <w:r w:rsidR="006409E5" w:rsidRPr="00196980">
        <w:rPr>
          <w:rFonts w:asciiTheme="minorHAnsi" w:hAnsiTheme="minorHAnsi" w:cstheme="minorHAnsi"/>
          <w:sz w:val="18"/>
          <w:szCs w:val="18"/>
        </w:rPr>
        <w:tab/>
      </w:r>
    </w:p>
    <w:p w14:paraId="10284BCD" w14:textId="77777777" w:rsidR="00FD632D" w:rsidRPr="00A0673A" w:rsidRDefault="00FD632D" w:rsidP="006409E5">
      <w:pPr>
        <w:ind w:left="3600"/>
        <w:rPr>
          <w:rFonts w:asciiTheme="minorHAnsi" w:hAnsiTheme="minorHAnsi" w:cstheme="minorHAnsi"/>
          <w:sz w:val="18"/>
          <w:szCs w:val="18"/>
        </w:rPr>
      </w:pPr>
      <w:r w:rsidRPr="00DD0805">
        <w:rPr>
          <w:rFonts w:asciiTheme="minorHAnsi" w:hAnsiTheme="minorHAnsi" w:cstheme="minorHAnsi"/>
          <w:sz w:val="18"/>
          <w:szCs w:val="18"/>
        </w:rPr>
        <w:t xml:space="preserve">Investeringen bidrar till ovanstående miljömål genom att möjliggöra de </w:t>
      </w:r>
      <w:r w:rsidRPr="00A0673A">
        <w:rPr>
          <w:rFonts w:asciiTheme="minorHAnsi" w:hAnsiTheme="minorHAnsi" w:cstheme="minorHAnsi"/>
          <w:sz w:val="18"/>
          <w:szCs w:val="18"/>
        </w:rPr>
        <w:t>aktiviteter som anges för varje mål (Artikel 10 (1i), Artikel 13 (1l), Artikel 14 (1e) i EU 2020/852).</w:t>
      </w:r>
    </w:p>
    <w:p w14:paraId="2DC093E8" w14:textId="74F0B94B" w:rsidR="00054EC7" w:rsidRPr="00A0673A" w:rsidRDefault="00054EC7">
      <w:pPr>
        <w:spacing w:line="259" w:lineRule="auto"/>
        <w:jc w:val="both"/>
        <w:rPr>
          <w:sz w:val="18"/>
          <w:szCs w:val="18"/>
        </w:rPr>
      </w:pPr>
    </w:p>
    <w:p w14:paraId="7EAC522D" w14:textId="5A6AD01B" w:rsidR="00054EC7" w:rsidRDefault="00054EC7" w:rsidP="00054EC7">
      <w:pPr>
        <w:spacing w:line="259" w:lineRule="auto"/>
        <w:ind w:left="2160" w:firstLine="720"/>
        <w:jc w:val="both"/>
        <w:sectPr w:rsidR="00054EC7">
          <w:footerReference w:type="default" r:id="rId23"/>
          <w:pgSz w:w="11910" w:h="16840"/>
          <w:pgMar w:top="940" w:right="460" w:bottom="960" w:left="0" w:header="0" w:footer="772" w:gutter="0"/>
          <w:pgNumType w:start="1"/>
          <w:cols w:space="720"/>
        </w:sectPr>
      </w:pPr>
    </w:p>
    <w:p w14:paraId="33D97645" w14:textId="61D6982B" w:rsidR="004E4B36" w:rsidRDefault="005F0F67" w:rsidP="00A6038E">
      <w:pPr>
        <w:pStyle w:val="Brdtext"/>
        <w:spacing w:before="34" w:line="259" w:lineRule="auto"/>
        <w:ind w:right="521"/>
        <w:jc w:val="both"/>
      </w:pPr>
      <w:r>
        <w:rPr>
          <w:noProof/>
        </w:rPr>
        <w:lastRenderedPageBreak/>
        <w:drawing>
          <wp:anchor distT="0" distB="0" distL="0" distR="0" simplePos="0" relativeHeight="251658254" behindDoc="0" locked="0" layoutInCell="1" allowOverlap="1" wp14:anchorId="29FBCAA9" wp14:editId="3B9A856B">
            <wp:simplePos x="0" y="0"/>
            <wp:positionH relativeFrom="page">
              <wp:posOffset>0</wp:posOffset>
            </wp:positionH>
            <wp:positionV relativeFrom="paragraph">
              <wp:posOffset>35678</wp:posOffset>
            </wp:positionV>
            <wp:extent cx="1714499" cy="600075"/>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4" cstate="print"/>
                    <a:stretch>
                      <a:fillRect/>
                    </a:stretch>
                  </pic:blipFill>
                  <pic:spPr>
                    <a:xfrm>
                      <a:off x="0" y="0"/>
                      <a:ext cx="1714499" cy="600075"/>
                    </a:xfrm>
                    <a:prstGeom prst="rect">
                      <a:avLst/>
                    </a:prstGeom>
                  </pic:spPr>
                </pic:pic>
              </a:graphicData>
            </a:graphic>
          </wp:anchor>
        </w:drawing>
      </w:r>
    </w:p>
    <w:p w14:paraId="389AFA87" w14:textId="1107DBEA" w:rsidR="004E4B36" w:rsidRDefault="000F2EFB">
      <w:pPr>
        <w:spacing w:before="156" w:line="259" w:lineRule="auto"/>
        <w:ind w:left="3545" w:right="523"/>
        <w:jc w:val="both"/>
        <w:rPr>
          <w:b/>
          <w:i/>
          <w:spacing w:val="-4"/>
        </w:rPr>
      </w:pPr>
      <w:r>
        <w:rPr>
          <w:noProof/>
        </w:rPr>
        <mc:AlternateContent>
          <mc:Choice Requires="wpg">
            <w:drawing>
              <wp:anchor distT="0" distB="0" distL="114300" distR="114300" simplePos="0" relativeHeight="251658268" behindDoc="1" locked="0" layoutInCell="1" allowOverlap="1" wp14:anchorId="31FD3369" wp14:editId="1F10D23D">
                <wp:simplePos x="0" y="0"/>
                <wp:positionH relativeFrom="page">
                  <wp:posOffset>1988820</wp:posOffset>
                </wp:positionH>
                <wp:positionV relativeFrom="paragraph">
                  <wp:posOffset>128905</wp:posOffset>
                </wp:positionV>
                <wp:extent cx="410210" cy="1978660"/>
                <wp:effectExtent l="0" t="0" r="0" b="0"/>
                <wp:wrapNone/>
                <wp:docPr id="8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1978660"/>
                          <a:chOff x="3132" y="203"/>
                          <a:chExt cx="646" cy="3116"/>
                        </a:xfrm>
                      </wpg:grpSpPr>
                      <wps:wsp>
                        <wps:cNvPr id="88" name="docshape42"/>
                        <wps:cNvSpPr>
                          <a:spLocks/>
                        </wps:cNvSpPr>
                        <wps:spPr bwMode="auto">
                          <a:xfrm>
                            <a:off x="3240" y="406"/>
                            <a:ext cx="538" cy="2913"/>
                          </a:xfrm>
                          <a:custGeom>
                            <a:avLst/>
                            <a:gdLst>
                              <a:gd name="T0" fmla="+- 0 3778 3240"/>
                              <a:gd name="T1" fmla="*/ T0 w 538"/>
                              <a:gd name="T2" fmla="+- 0 2033 406"/>
                              <a:gd name="T3" fmla="*/ 2033 h 2913"/>
                              <a:gd name="T4" fmla="+- 0 3272 3240"/>
                              <a:gd name="T5" fmla="*/ T4 w 538"/>
                              <a:gd name="T6" fmla="+- 0 2033 406"/>
                              <a:gd name="T7" fmla="*/ 2033 h 2913"/>
                              <a:gd name="T8" fmla="+- 0 3778 3240"/>
                              <a:gd name="T9" fmla="*/ T8 w 538"/>
                              <a:gd name="T10" fmla="+- 0 3031 406"/>
                              <a:gd name="T11" fmla="*/ 3031 h 2913"/>
                              <a:gd name="T12" fmla="+- 0 3281 3240"/>
                              <a:gd name="T13" fmla="*/ T12 w 538"/>
                              <a:gd name="T14" fmla="+- 0 3031 406"/>
                              <a:gd name="T15" fmla="*/ 3031 h 2913"/>
                              <a:gd name="T16" fmla="+- 0 3240 3240"/>
                              <a:gd name="T17" fmla="*/ T16 w 538"/>
                              <a:gd name="T18" fmla="+- 0 406 406"/>
                              <a:gd name="T19" fmla="*/ 406 h 2913"/>
                              <a:gd name="T20" fmla="+- 0 3240 3240"/>
                              <a:gd name="T21" fmla="*/ T20 w 538"/>
                              <a:gd name="T22" fmla="+- 0 3319 406"/>
                              <a:gd name="T23" fmla="*/ 3319 h 2913"/>
                            </a:gdLst>
                            <a:ahLst/>
                            <a:cxnLst>
                              <a:cxn ang="0">
                                <a:pos x="T1" y="T3"/>
                              </a:cxn>
                              <a:cxn ang="0">
                                <a:pos x="T5" y="T7"/>
                              </a:cxn>
                              <a:cxn ang="0">
                                <a:pos x="T9" y="T11"/>
                              </a:cxn>
                              <a:cxn ang="0">
                                <a:pos x="T13" y="T15"/>
                              </a:cxn>
                              <a:cxn ang="0">
                                <a:pos x="T17" y="T19"/>
                              </a:cxn>
                              <a:cxn ang="0">
                                <a:pos x="T21" y="T23"/>
                              </a:cxn>
                            </a:cxnLst>
                            <a:rect l="0" t="0" r="r" b="b"/>
                            <a:pathLst>
                              <a:path w="538" h="2913">
                                <a:moveTo>
                                  <a:pt x="538" y="1627"/>
                                </a:moveTo>
                                <a:lnTo>
                                  <a:pt x="32" y="1627"/>
                                </a:lnTo>
                                <a:moveTo>
                                  <a:pt x="538" y="2625"/>
                                </a:moveTo>
                                <a:lnTo>
                                  <a:pt x="41" y="2625"/>
                                </a:lnTo>
                                <a:moveTo>
                                  <a:pt x="0" y="0"/>
                                </a:moveTo>
                                <a:lnTo>
                                  <a:pt x="0" y="2913"/>
                                </a:lnTo>
                              </a:path>
                            </a:pathLst>
                          </a:custGeom>
                          <a:noFill/>
                          <a:ln w="12700">
                            <a:solidFill>
                              <a:srgbClr val="E7E6E6"/>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 name="docshape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32" y="203"/>
                            <a:ext cx="205"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AAF97F" id="docshapegroup41" o:spid="_x0000_s1026" style="position:absolute;margin-left:156.6pt;margin-top:10.15pt;width:32.3pt;height:155.8pt;z-index:-251658212;mso-position-horizontal-relative:page" coordorigin="3132,203" coordsize="646,3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">
                <v:shape id="docshape42" o:spid="_x0000_s1027" style="position:absolute;left:3240;top:406;width:538;height:2913;visibility:visible;mso-wrap-style:square;v-text-anchor:top" coordsize="538,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" path="m538,1627r-506,m538,2625r-497,m,l,2913e" filled="f" strokecolor="#e7e6e6" strokeweight="1pt">
                  <v:stroke dashstyle="longDash"/>
                  <v:path arrowok="t" o:connecttype="custom" o:connectlocs="538,2033;32,2033;538,3031;41,3031;0,406;0,3319" o:connectangles="0,0,0,0,0,0"/>
                </v:shape>
                <v:shape id="docshape43" o:spid="_x0000_s1028" type="#_x0000_t75" style="position:absolute;left:3132;top:203;width:20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">
                  <v:imagedata r:id="rId25" o:title=""/>
                </v:shape>
                <w10:wrap anchorx="page"/>
              </v:group>
            </w:pict>
          </mc:Fallback>
        </mc:AlternateContent>
      </w:r>
      <w:r>
        <w:rPr>
          <w:b/>
          <w:i/>
        </w:rPr>
        <w:t>På</w:t>
      </w:r>
      <w:r>
        <w:rPr>
          <w:b/>
          <w:i/>
          <w:spacing w:val="-13"/>
        </w:rPr>
        <w:t xml:space="preserve"> </w:t>
      </w:r>
      <w:r>
        <w:rPr>
          <w:b/>
          <w:i/>
        </w:rPr>
        <w:t>vilket</w:t>
      </w:r>
      <w:r>
        <w:rPr>
          <w:b/>
          <w:i/>
          <w:spacing w:val="-12"/>
        </w:rPr>
        <w:t xml:space="preserve"> </w:t>
      </w:r>
      <w:r>
        <w:rPr>
          <w:b/>
          <w:i/>
        </w:rPr>
        <w:t>sätt</w:t>
      </w:r>
      <w:r>
        <w:rPr>
          <w:b/>
          <w:i/>
          <w:spacing w:val="-13"/>
        </w:rPr>
        <w:t xml:space="preserve"> </w:t>
      </w:r>
      <w:r>
        <w:rPr>
          <w:b/>
          <w:i/>
        </w:rPr>
        <w:t>orsakar</w:t>
      </w:r>
      <w:r>
        <w:rPr>
          <w:b/>
          <w:i/>
          <w:spacing w:val="-12"/>
        </w:rPr>
        <w:t xml:space="preserve"> </w:t>
      </w:r>
      <w:r>
        <w:rPr>
          <w:b/>
          <w:i/>
        </w:rPr>
        <w:t>inte</w:t>
      </w:r>
      <w:r>
        <w:rPr>
          <w:b/>
          <w:i/>
          <w:spacing w:val="-13"/>
        </w:rPr>
        <w:t xml:space="preserve"> </w:t>
      </w:r>
      <w:r>
        <w:rPr>
          <w:b/>
          <w:i/>
        </w:rPr>
        <w:t>de</w:t>
      </w:r>
      <w:r>
        <w:rPr>
          <w:b/>
          <w:i/>
          <w:spacing w:val="-12"/>
        </w:rPr>
        <w:t xml:space="preserve"> </w:t>
      </w:r>
      <w:r>
        <w:rPr>
          <w:b/>
          <w:i/>
        </w:rPr>
        <w:t>hållbara</w:t>
      </w:r>
      <w:r>
        <w:rPr>
          <w:b/>
          <w:i/>
          <w:spacing w:val="-13"/>
        </w:rPr>
        <w:t xml:space="preserve"> </w:t>
      </w:r>
      <w:r>
        <w:rPr>
          <w:b/>
          <w:i/>
        </w:rPr>
        <w:t>investeringar</w:t>
      </w:r>
      <w:r>
        <w:rPr>
          <w:b/>
          <w:i/>
          <w:spacing w:val="-12"/>
        </w:rPr>
        <w:t xml:space="preserve"> </w:t>
      </w:r>
      <w:r>
        <w:rPr>
          <w:b/>
          <w:i/>
        </w:rPr>
        <w:t>som</w:t>
      </w:r>
      <w:r>
        <w:rPr>
          <w:b/>
          <w:i/>
          <w:spacing w:val="-12"/>
        </w:rPr>
        <w:t xml:space="preserve"> </w:t>
      </w:r>
      <w:r>
        <w:rPr>
          <w:b/>
          <w:i/>
        </w:rPr>
        <w:t>den</w:t>
      </w:r>
      <w:r>
        <w:rPr>
          <w:b/>
          <w:i/>
          <w:spacing w:val="-13"/>
        </w:rPr>
        <w:t xml:space="preserve"> </w:t>
      </w:r>
      <w:r>
        <w:rPr>
          <w:b/>
          <w:i/>
        </w:rPr>
        <w:t>finansiella</w:t>
      </w:r>
      <w:r>
        <w:rPr>
          <w:b/>
          <w:i/>
          <w:spacing w:val="-12"/>
        </w:rPr>
        <w:t xml:space="preserve"> </w:t>
      </w:r>
      <w:r>
        <w:rPr>
          <w:b/>
          <w:i/>
        </w:rPr>
        <w:t>produkten är tänkt att delvis göra någon betydande skada för några miljörelaterade eller sociala</w:t>
      </w:r>
      <w:r>
        <w:rPr>
          <w:b/>
          <w:i/>
          <w:spacing w:val="-5"/>
        </w:rPr>
        <w:t xml:space="preserve"> </w:t>
      </w:r>
      <w:r>
        <w:rPr>
          <w:b/>
          <w:i/>
        </w:rPr>
        <w:t>mål</w:t>
      </w:r>
      <w:r>
        <w:rPr>
          <w:b/>
          <w:i/>
          <w:spacing w:val="-5"/>
        </w:rPr>
        <w:t xml:space="preserve"> </w:t>
      </w:r>
      <w:r>
        <w:rPr>
          <w:b/>
          <w:i/>
        </w:rPr>
        <w:t>för</w:t>
      </w:r>
      <w:r>
        <w:rPr>
          <w:b/>
          <w:i/>
          <w:spacing w:val="-7"/>
        </w:rPr>
        <w:t xml:space="preserve"> </w:t>
      </w:r>
      <w:r>
        <w:rPr>
          <w:b/>
          <w:i/>
        </w:rPr>
        <w:t>hållbar</w:t>
      </w:r>
      <w:r>
        <w:rPr>
          <w:b/>
          <w:i/>
          <w:spacing w:val="-7"/>
        </w:rPr>
        <w:t xml:space="preserve"> </w:t>
      </w:r>
      <w:r>
        <w:rPr>
          <w:b/>
          <w:i/>
        </w:rPr>
        <w:t>investering?</w:t>
      </w:r>
      <w:r>
        <w:rPr>
          <w:b/>
          <w:i/>
          <w:spacing w:val="-4"/>
        </w:rPr>
        <w:t xml:space="preserve"> </w:t>
      </w:r>
    </w:p>
    <w:p w14:paraId="2E6A2C26" w14:textId="77777777" w:rsidR="00686EEC" w:rsidRDefault="00686EEC" w:rsidP="00686EEC">
      <w:pPr>
        <w:rPr>
          <w:rFonts w:asciiTheme="minorHAnsi" w:eastAsiaTheme="minorHAnsi" w:hAnsiTheme="minorHAnsi" w:cstheme="minorHAnsi"/>
          <w:sz w:val="18"/>
          <w:szCs w:val="18"/>
        </w:rPr>
      </w:pPr>
    </w:p>
    <w:p w14:paraId="5779AF12" w14:textId="77777777" w:rsidR="006178D3" w:rsidRPr="006178D3" w:rsidRDefault="006178D3" w:rsidP="006178D3">
      <w:pPr>
        <w:ind w:left="3545"/>
        <w:rPr>
          <w:rFonts w:asciiTheme="minorHAnsi" w:eastAsiaTheme="minorHAnsi" w:hAnsiTheme="minorHAnsi" w:cstheme="minorHAnsi"/>
          <w:sz w:val="18"/>
          <w:szCs w:val="18"/>
        </w:rPr>
      </w:pPr>
      <w:r w:rsidRPr="00BD6EBC">
        <w:rPr>
          <w:rFonts w:asciiTheme="minorHAnsi" w:eastAsiaTheme="minorHAnsi" w:hAnsiTheme="minorHAnsi" w:cstheme="minorHAnsi"/>
          <w:sz w:val="18"/>
          <w:szCs w:val="18"/>
        </w:rPr>
        <w:t>Fonden är en branschfond som investerar minst 90% i bolag som är involverade i utvinning och bearbetning av grundämnen med ett särskilt fokus på industri- och nyteknik-metaller såsom järn/stål, koppar, aluminium, zink, bly, tenn, litium, nickel, kobolt, uran, titan, dysprosium, praseodym, neodym, tellur, scandium, gallium, iridium, kisel, terbium, germanium, molybden, indium, krom, rodium, rhenium, platina, palladium, silver och guld.</w:t>
      </w:r>
    </w:p>
    <w:p w14:paraId="4CD6415D" w14:textId="77777777" w:rsidR="00686EEC" w:rsidRPr="00DD0805" w:rsidRDefault="00686EEC" w:rsidP="00686EEC">
      <w:pPr>
        <w:rPr>
          <w:rFonts w:asciiTheme="minorHAnsi" w:hAnsiTheme="minorHAnsi" w:cstheme="minorHAnsi"/>
          <w:sz w:val="20"/>
          <w:szCs w:val="20"/>
        </w:rPr>
      </w:pPr>
    </w:p>
    <w:p w14:paraId="52965F95" w14:textId="77777777" w:rsidR="00686EEC" w:rsidRPr="00DD0805" w:rsidRDefault="00686EEC" w:rsidP="00686EEC">
      <w:pPr>
        <w:ind w:left="3545"/>
        <w:rPr>
          <w:rFonts w:asciiTheme="minorHAnsi" w:hAnsiTheme="minorHAnsi" w:cstheme="minorHAnsi"/>
          <w:sz w:val="18"/>
          <w:szCs w:val="18"/>
        </w:rPr>
      </w:pPr>
      <w:r w:rsidRPr="00DD0805">
        <w:rPr>
          <w:rFonts w:asciiTheme="minorHAnsi" w:hAnsiTheme="minorHAnsi" w:cstheme="minorHAnsi"/>
          <w:sz w:val="18"/>
          <w:szCs w:val="18"/>
        </w:rPr>
        <w:t>Gruvbolag har en central roll i världens omställning till en hållbarare framtid. Metallerna som utvinns av gruvbolagen är avgörande för att skapa morgondagens gröna teknik. Guld, silver, platina, palladium, koppar, litium och många fler metaller har breda industriella användningsområden och utgör centrala delar vid tillverkning av exempelvis elbilsbatterier, solceller, och datorer. Utan dessa metaller är det helt enkelt inte möjligt att nå världens gemensamma klimatmål.</w:t>
      </w:r>
    </w:p>
    <w:p w14:paraId="6DDDBCF4" w14:textId="77777777" w:rsidR="00686EEC" w:rsidRPr="00DD0805" w:rsidRDefault="00686EEC" w:rsidP="00686EEC">
      <w:pPr>
        <w:rPr>
          <w:rFonts w:asciiTheme="minorHAnsi" w:hAnsiTheme="minorHAnsi" w:cstheme="minorHAnsi"/>
          <w:sz w:val="18"/>
          <w:szCs w:val="18"/>
        </w:rPr>
      </w:pPr>
    </w:p>
    <w:p w14:paraId="6EA6D712" w14:textId="532E217B" w:rsidR="00686EEC" w:rsidRPr="00DD0805" w:rsidRDefault="00F3082F" w:rsidP="00686EEC">
      <w:pPr>
        <w:ind w:left="3545"/>
        <w:rPr>
          <w:rFonts w:asciiTheme="minorHAnsi" w:hAnsiTheme="minorHAnsi" w:cstheme="minorHAnsi"/>
          <w:sz w:val="18"/>
          <w:szCs w:val="18"/>
        </w:rPr>
      </w:pPr>
      <w:r>
        <w:rPr>
          <w:rFonts w:asciiTheme="minorHAnsi" w:hAnsiTheme="minorHAnsi" w:cstheme="minorHAnsi"/>
          <w:sz w:val="18"/>
          <w:szCs w:val="18"/>
        </w:rPr>
        <w:t>Fonden</w:t>
      </w:r>
      <w:r w:rsidRPr="00AF2C60">
        <w:rPr>
          <w:rFonts w:asciiTheme="minorHAnsi" w:hAnsiTheme="minorHAnsi" w:cstheme="minorHAnsi"/>
          <w:sz w:val="18"/>
          <w:szCs w:val="18"/>
        </w:rPr>
        <w:t xml:space="preserve"> </w:t>
      </w:r>
      <w:r w:rsidR="00686EEC" w:rsidRPr="00DD0805">
        <w:rPr>
          <w:rFonts w:asciiTheme="minorHAnsi" w:hAnsiTheme="minorHAnsi" w:cstheme="minorHAnsi"/>
          <w:sz w:val="18"/>
          <w:szCs w:val="18"/>
        </w:rPr>
        <w:t>är en del av den gröna omställningen genom att investera i noga utvalda bolag som är en del av lösningen. Genom att investera i bolagen som är "best-in-class", utesluta de som släpar efter, och premiera de som arbetar för att bli mer hållbara, kan vi skapa en ännu större nettoeffekt för världen.</w:t>
      </w:r>
    </w:p>
    <w:p w14:paraId="1195C640" w14:textId="77777777" w:rsidR="00686EEC" w:rsidRPr="00DD0805" w:rsidRDefault="00686EEC" w:rsidP="00686EEC">
      <w:pPr>
        <w:rPr>
          <w:rFonts w:asciiTheme="minorHAnsi" w:hAnsiTheme="minorHAnsi" w:cstheme="minorHAnsi"/>
          <w:sz w:val="18"/>
          <w:szCs w:val="18"/>
        </w:rPr>
      </w:pPr>
    </w:p>
    <w:p w14:paraId="2C89CF22" w14:textId="739A845C" w:rsidR="004E4B36" w:rsidRPr="00E118D0" w:rsidRDefault="00686EEC" w:rsidP="00E118D0">
      <w:pPr>
        <w:ind w:left="3545"/>
        <w:rPr>
          <w:rFonts w:asciiTheme="minorHAnsi" w:hAnsiTheme="minorHAnsi" w:cstheme="minorHAnsi"/>
          <w:sz w:val="18"/>
          <w:szCs w:val="18"/>
        </w:rPr>
      </w:pPr>
      <w:r w:rsidRPr="00DD0805">
        <w:rPr>
          <w:rFonts w:asciiTheme="minorHAnsi" w:hAnsiTheme="minorHAnsi" w:cstheme="minorHAnsi"/>
          <w:sz w:val="18"/>
          <w:szCs w:val="18"/>
        </w:rPr>
        <w:t>Investeringen orsakar ingen betydande skada på något miljömässigt eller socialt hållbart investeringsmål eftersom gruvdrift är avgörande för att skapa en hållbar värld. Metall- och gruvsektorn kommer att vara kärnan för att möjliggöra den gröna omställningen.</w:t>
      </w:r>
      <w:r w:rsidR="00A53055">
        <w:tab/>
      </w:r>
      <w:r w:rsidR="00A53055">
        <w:tab/>
      </w:r>
    </w:p>
    <w:p w14:paraId="3DDC06C5" w14:textId="0D02C87E" w:rsidR="004E4B36" w:rsidRDefault="004E4B36">
      <w:pPr>
        <w:pStyle w:val="Brdtext"/>
      </w:pPr>
    </w:p>
    <w:p w14:paraId="3CFC8EFB" w14:textId="3A044011" w:rsidR="004E4B36" w:rsidRDefault="004E4B36">
      <w:pPr>
        <w:pStyle w:val="Brdtext"/>
        <w:rPr>
          <w:sz w:val="14"/>
        </w:rPr>
      </w:pPr>
    </w:p>
    <w:p w14:paraId="16D7E388" w14:textId="6DF70DEE" w:rsidR="00BD54EB" w:rsidRDefault="005F0F67" w:rsidP="00BD54EB">
      <w:pPr>
        <w:ind w:left="3970" w:right="523"/>
        <w:jc w:val="both"/>
        <w:rPr>
          <w:i/>
        </w:rPr>
      </w:pPr>
      <w:r>
        <w:rPr>
          <w:i/>
        </w:rPr>
        <w:t xml:space="preserve">Hur har indikatorerna för negativa konsekvenser för hållbarhetsfaktorer beaktats? </w:t>
      </w:r>
    </w:p>
    <w:p w14:paraId="6149C87C" w14:textId="5655A953" w:rsidR="00BD54EB" w:rsidRDefault="00BD54EB" w:rsidP="00EE2115">
      <w:pPr>
        <w:ind w:right="523"/>
        <w:jc w:val="both"/>
        <w:rPr>
          <w:i/>
          <w:color w:val="C00000"/>
          <w:sz w:val="18"/>
        </w:rPr>
      </w:pPr>
    </w:p>
    <w:p w14:paraId="6356B572" w14:textId="3E5924BB" w:rsidR="00EE2115" w:rsidRPr="00BD6EBC" w:rsidRDefault="00EE2115" w:rsidP="004A2DBD">
      <w:pPr>
        <w:ind w:left="3970"/>
        <w:rPr>
          <w:rFonts w:asciiTheme="minorHAnsi" w:hAnsiTheme="minorHAnsi" w:cstheme="minorHAnsi"/>
          <w:sz w:val="18"/>
          <w:szCs w:val="18"/>
        </w:rPr>
      </w:pPr>
      <w:r w:rsidRPr="00BD6EBC">
        <w:rPr>
          <w:rFonts w:asciiTheme="minorHAnsi" w:hAnsiTheme="minorHAnsi" w:cstheme="minorHAnsi"/>
          <w:sz w:val="18"/>
          <w:szCs w:val="18"/>
        </w:rPr>
        <w:t>AuAg använder en tredjepart som dataleverantör, Datia, för att mäta och följa utvecklingen gällande negativa konsekvenser för obligatoriska och valda PAI:er som grund för framtida investeringsbeslut.</w:t>
      </w:r>
    </w:p>
    <w:p w14:paraId="7449E1C7" w14:textId="107BCC34" w:rsidR="00EE2115" w:rsidRPr="00BD6EBC" w:rsidRDefault="00EE2115" w:rsidP="00EE2115">
      <w:pPr>
        <w:ind w:right="523"/>
        <w:jc w:val="both"/>
        <w:rPr>
          <w:i/>
          <w:color w:val="C00000"/>
          <w:sz w:val="18"/>
        </w:rPr>
      </w:pPr>
    </w:p>
    <w:p w14:paraId="0F14BC0C" w14:textId="0358CE1E" w:rsidR="006563D4" w:rsidRPr="00BD6EBC" w:rsidRDefault="005F0F67" w:rsidP="006563D4">
      <w:pPr>
        <w:spacing w:before="1"/>
        <w:ind w:left="3970" w:right="523"/>
        <w:jc w:val="both"/>
        <w:rPr>
          <w:i/>
        </w:rPr>
      </w:pPr>
      <w:r w:rsidRPr="00BD6EBC">
        <w:rPr>
          <w:i/>
        </w:rPr>
        <w:t>Hur är de hållbara investeringarna anpassade till OECD:s riktlinjer för multinationella företag och FN:s vägledande principer för företag och mänskliga</w:t>
      </w:r>
      <w:r w:rsidRPr="00BD6EBC">
        <w:rPr>
          <w:i/>
          <w:spacing w:val="-11"/>
        </w:rPr>
        <w:t xml:space="preserve"> </w:t>
      </w:r>
      <w:r w:rsidRPr="00BD6EBC">
        <w:rPr>
          <w:i/>
        </w:rPr>
        <w:t>rättigheter?</w:t>
      </w:r>
      <w:r w:rsidRPr="00BD6EBC">
        <w:rPr>
          <w:i/>
          <w:spacing w:val="-7"/>
        </w:rPr>
        <w:t xml:space="preserve"> </w:t>
      </w:r>
      <w:r w:rsidRPr="00BD6EBC">
        <w:rPr>
          <w:i/>
        </w:rPr>
        <w:t>Beskrivning:</w:t>
      </w:r>
    </w:p>
    <w:p w14:paraId="5847BF51" w14:textId="6B43C0B5" w:rsidR="006563D4" w:rsidRPr="00BD6EBC" w:rsidRDefault="006563D4" w:rsidP="006563D4">
      <w:pPr>
        <w:spacing w:before="1"/>
        <w:ind w:right="523"/>
        <w:jc w:val="both"/>
        <w:rPr>
          <w:i/>
          <w:sz w:val="18"/>
          <w:szCs w:val="18"/>
        </w:rPr>
      </w:pPr>
    </w:p>
    <w:p w14:paraId="63018795" w14:textId="6E0CCA04" w:rsidR="00BD4CAF" w:rsidRPr="00BD6EBC" w:rsidRDefault="00BD4CAF" w:rsidP="004A2DBD">
      <w:pPr>
        <w:ind w:left="3970"/>
        <w:rPr>
          <w:rFonts w:asciiTheme="minorHAnsi" w:hAnsiTheme="minorHAnsi" w:cstheme="minorHAnsi"/>
          <w:sz w:val="18"/>
          <w:szCs w:val="18"/>
        </w:rPr>
      </w:pPr>
      <w:r w:rsidRPr="00BD6EBC">
        <w:rPr>
          <w:rFonts w:asciiTheme="minorHAnsi" w:hAnsiTheme="minorHAnsi" w:cstheme="minorHAnsi"/>
          <w:sz w:val="18"/>
          <w:szCs w:val="18"/>
        </w:rPr>
        <w:t>Investeringarna granskas och bedöms utifrån hur de följer principerna och standarderna för god praxis i överensstämmelse med gällande lagar och internationellt erkända standarder som beskrivs i OECD:s riktlinjer för multinationella företag och FN:s vägledande principer för företag och mänskliga rättigheter.</w:t>
      </w:r>
    </w:p>
    <w:p w14:paraId="4CBB56DD" w14:textId="77777777" w:rsidR="00BD4CAF" w:rsidRPr="00BD6EBC" w:rsidRDefault="00BD4CAF" w:rsidP="00BD4CAF">
      <w:pPr>
        <w:rPr>
          <w:rFonts w:asciiTheme="minorHAnsi" w:hAnsiTheme="minorHAnsi" w:cstheme="minorHAnsi"/>
          <w:sz w:val="18"/>
          <w:szCs w:val="18"/>
        </w:rPr>
      </w:pPr>
    </w:p>
    <w:p w14:paraId="01D1EA25" w14:textId="5AD6F7D9" w:rsidR="00BD4CAF" w:rsidRPr="00BD4CAF" w:rsidRDefault="00BD4CAF" w:rsidP="004A2DBD">
      <w:pPr>
        <w:ind w:left="3970"/>
        <w:rPr>
          <w:i/>
          <w:sz w:val="18"/>
          <w:szCs w:val="18"/>
        </w:rPr>
      </w:pPr>
      <w:r w:rsidRPr="00BD6EBC">
        <w:rPr>
          <w:rFonts w:asciiTheme="minorHAnsi" w:hAnsiTheme="minorHAnsi" w:cstheme="minorHAnsi"/>
          <w:sz w:val="18"/>
          <w:szCs w:val="18"/>
        </w:rPr>
        <w:t>Urvalsprocessen stöds av kontinuerlig övervakning baserat på data från ESG-data-leverantören Sustainalytics.</w:t>
      </w:r>
    </w:p>
    <w:p w14:paraId="0040FB5A" w14:textId="7F236404" w:rsidR="00BD4CAF" w:rsidRPr="006563D4" w:rsidRDefault="00BD4CAF" w:rsidP="006563D4">
      <w:pPr>
        <w:spacing w:before="1"/>
        <w:ind w:right="523"/>
        <w:jc w:val="both"/>
        <w:rPr>
          <w:i/>
        </w:rPr>
      </w:pPr>
      <w:r>
        <w:rPr>
          <w:i/>
        </w:rPr>
        <w:tab/>
      </w:r>
      <w:r>
        <w:rPr>
          <w:i/>
        </w:rPr>
        <w:tab/>
      </w:r>
      <w:r>
        <w:rPr>
          <w:i/>
        </w:rPr>
        <w:tab/>
      </w:r>
      <w:r>
        <w:rPr>
          <w:i/>
        </w:rPr>
        <w:tab/>
      </w:r>
      <w:r>
        <w:rPr>
          <w:i/>
        </w:rPr>
        <w:tab/>
      </w:r>
    </w:p>
    <w:p w14:paraId="339A435B" w14:textId="72690110" w:rsidR="004E4B36" w:rsidRDefault="00D22261">
      <w:pPr>
        <w:pStyle w:val="Brdtext"/>
        <w:spacing w:before="8"/>
        <w:rPr>
          <w:sz w:val="10"/>
        </w:rPr>
      </w:pPr>
      <w:r>
        <w:rPr>
          <w:noProof/>
        </w:rPr>
        <w:lastRenderedPageBreak/>
        <mc:AlternateContent>
          <mc:Choice Requires="wps">
            <w:drawing>
              <wp:anchor distT="0" distB="0" distL="0" distR="0" simplePos="0" relativeHeight="251658270" behindDoc="1" locked="0" layoutInCell="1" allowOverlap="1" wp14:anchorId="6E7FDD35" wp14:editId="27311A37">
                <wp:simplePos x="0" y="0"/>
                <wp:positionH relativeFrom="page">
                  <wp:posOffset>2308860</wp:posOffset>
                </wp:positionH>
                <wp:positionV relativeFrom="paragraph">
                  <wp:posOffset>231140</wp:posOffset>
                </wp:positionV>
                <wp:extent cx="4839335" cy="2537460"/>
                <wp:effectExtent l="0" t="0" r="0" b="0"/>
                <wp:wrapTopAndBottom/>
                <wp:docPr id="8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537460"/>
                        </a:xfrm>
                        <a:prstGeom prst="rect">
                          <a:avLst/>
                        </a:prstGeom>
                        <a:solidFill>
                          <a:srgbClr val="FAE9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692B2" w14:textId="77777777" w:rsidR="004E4B36" w:rsidRDefault="004E4B36">
                            <w:pPr>
                              <w:pStyle w:val="Brd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rd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rd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DD35" id="docshape45" o:spid="_x0000_s1031" type="#_x0000_t202" style="position:absolute;margin-left:181.8pt;margin-top:18.2pt;width:381.05pt;height:199.8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" fillcolor="#fae9d7" stroked="f">
                <v:textbox inset="0,0,0,0">
                  <w:txbxContent>
                    <w:p w14:paraId="557692B2" w14:textId="77777777" w:rsidR="004E4B36" w:rsidRDefault="004E4B36">
                      <w:pPr>
                        <w:pStyle w:val="Brd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rd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rd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v:textbox>
                <w10:wrap type="topAndBottom" anchorx="page"/>
              </v:shape>
            </w:pict>
          </mc:Fallback>
        </mc:AlternateContent>
      </w:r>
      <w:r w:rsidR="000F2EFB">
        <w:rPr>
          <w:noProof/>
        </w:rPr>
        <mc:AlternateContent>
          <mc:Choice Requires="wps">
            <w:drawing>
              <wp:anchor distT="0" distB="0" distL="0" distR="0" simplePos="0" relativeHeight="251658269" behindDoc="1" locked="0" layoutInCell="1" allowOverlap="1" wp14:anchorId="59AA1F4E" wp14:editId="415AB740">
                <wp:simplePos x="0" y="0"/>
                <wp:positionH relativeFrom="page">
                  <wp:posOffset>285115</wp:posOffset>
                </wp:positionH>
                <wp:positionV relativeFrom="paragraph">
                  <wp:posOffset>89372</wp:posOffset>
                </wp:positionV>
                <wp:extent cx="1225550" cy="2847975"/>
                <wp:effectExtent l="0" t="0" r="6350" b="0"/>
                <wp:wrapTopAndBottom/>
                <wp:docPr id="8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479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1F4E" id="docshape44" o:spid="_x0000_s1032" type="#_x0000_t202" style="position:absolute;margin-left:22.45pt;margin-top:7.05pt;width:96.5pt;height:224.25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" fillcolor="#f1f1f1" stroked="f">
                <v:textbox inset="0,0,0,0">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v:textbox>
                <w10:wrap type="topAndBottom" anchorx="page"/>
              </v:shape>
            </w:pict>
          </mc:Fallback>
        </mc:AlternateContent>
      </w:r>
    </w:p>
    <w:p w14:paraId="36AA01D5" w14:textId="77777777" w:rsidR="001D77FC" w:rsidRDefault="001D77FC">
      <w:pPr>
        <w:pStyle w:val="Rubrik1"/>
        <w:spacing w:before="121" w:line="256" w:lineRule="auto"/>
        <w:ind w:left="2880"/>
        <w:jc w:val="left"/>
        <w:rPr>
          <w:rFonts w:ascii="Calibri" w:hAnsi="Calibri"/>
        </w:rPr>
      </w:pPr>
    </w:p>
    <w:p w14:paraId="4016BB52" w14:textId="5C9AB8A2" w:rsidR="004E4B36" w:rsidRDefault="005F0F67">
      <w:pPr>
        <w:pStyle w:val="Rubrik1"/>
        <w:spacing w:before="121" w:line="256" w:lineRule="auto"/>
        <w:ind w:left="2880"/>
        <w:jc w:val="left"/>
        <w:rPr>
          <w:rFonts w:ascii="Calibri" w:hAnsi="Calibri"/>
        </w:rPr>
      </w:pPr>
      <w:r>
        <w:rPr>
          <w:rFonts w:ascii="Calibri" w:hAnsi="Calibri"/>
        </w:rPr>
        <w:t>Beaktas</w:t>
      </w:r>
      <w:r>
        <w:rPr>
          <w:rFonts w:ascii="Calibri" w:hAnsi="Calibri"/>
          <w:spacing w:val="40"/>
        </w:rPr>
        <w:t xml:space="preserve"> </w:t>
      </w:r>
      <w:r>
        <w:rPr>
          <w:rFonts w:ascii="Calibri" w:hAnsi="Calibri"/>
        </w:rPr>
        <w:t>i</w:t>
      </w:r>
      <w:r>
        <w:rPr>
          <w:rFonts w:ascii="Calibri" w:hAnsi="Calibri"/>
          <w:spacing w:val="40"/>
        </w:rPr>
        <w:t xml:space="preserve"> </w:t>
      </w:r>
      <w:r>
        <w:rPr>
          <w:rFonts w:ascii="Calibri" w:hAnsi="Calibri"/>
        </w:rPr>
        <w:t>denna</w:t>
      </w:r>
      <w:r>
        <w:rPr>
          <w:rFonts w:ascii="Calibri" w:hAnsi="Calibri"/>
          <w:spacing w:val="40"/>
        </w:rPr>
        <w:t xml:space="preserve"> </w:t>
      </w:r>
      <w:r>
        <w:rPr>
          <w:rFonts w:ascii="Calibri" w:hAnsi="Calibri"/>
        </w:rPr>
        <w:t>finansiella</w:t>
      </w:r>
      <w:r>
        <w:rPr>
          <w:rFonts w:ascii="Calibri" w:hAnsi="Calibri"/>
          <w:spacing w:val="40"/>
        </w:rPr>
        <w:t xml:space="preserve"> </w:t>
      </w:r>
      <w:r>
        <w:rPr>
          <w:rFonts w:ascii="Calibri" w:hAnsi="Calibri"/>
        </w:rPr>
        <w:t>produkt</w:t>
      </w:r>
      <w:r>
        <w:rPr>
          <w:rFonts w:ascii="Calibri" w:hAnsi="Calibri"/>
          <w:spacing w:val="40"/>
        </w:rPr>
        <w:t xml:space="preserve"> </w:t>
      </w:r>
      <w:r>
        <w:rPr>
          <w:rFonts w:ascii="Calibri" w:hAnsi="Calibri"/>
        </w:rPr>
        <w:t>huvudsakliga</w:t>
      </w:r>
      <w:r>
        <w:rPr>
          <w:rFonts w:ascii="Calibri" w:hAnsi="Calibri"/>
          <w:spacing w:val="40"/>
        </w:rPr>
        <w:t xml:space="preserve"> </w:t>
      </w:r>
      <w:r>
        <w:rPr>
          <w:rFonts w:ascii="Calibri" w:hAnsi="Calibri"/>
        </w:rPr>
        <w:t>negativa</w:t>
      </w:r>
      <w:r>
        <w:rPr>
          <w:rFonts w:ascii="Calibri" w:hAnsi="Calibri"/>
          <w:spacing w:val="40"/>
        </w:rPr>
        <w:t xml:space="preserve"> </w:t>
      </w:r>
      <w:r>
        <w:rPr>
          <w:rFonts w:ascii="Calibri" w:hAnsi="Calibri"/>
        </w:rPr>
        <w:t>konsekvenser</w:t>
      </w:r>
      <w:r>
        <w:rPr>
          <w:rFonts w:ascii="Calibri" w:hAnsi="Calibri"/>
          <w:spacing w:val="40"/>
        </w:rPr>
        <w:t xml:space="preserve"> </w:t>
      </w:r>
      <w:r>
        <w:rPr>
          <w:rFonts w:ascii="Calibri" w:hAnsi="Calibri"/>
        </w:rPr>
        <w:t xml:space="preserve">för </w:t>
      </w:r>
      <w:r>
        <w:rPr>
          <w:rFonts w:ascii="Calibri" w:hAnsi="Calibri"/>
          <w:spacing w:val="-2"/>
        </w:rPr>
        <w:t>hållbarhetsfaktorer?</w:t>
      </w:r>
    </w:p>
    <w:p w14:paraId="431D1AA5" w14:textId="07B93816" w:rsidR="004E4B36" w:rsidRPr="00610363" w:rsidRDefault="000F2EFB">
      <w:pPr>
        <w:pStyle w:val="Brdtext"/>
        <w:tabs>
          <w:tab w:val="left" w:pos="4682"/>
        </w:tabs>
        <w:spacing w:before="165" w:line="259" w:lineRule="auto"/>
        <w:ind w:left="3687" w:right="523"/>
        <w:jc w:val="both"/>
        <w:rPr>
          <w:i w:val="0"/>
          <w:sz w:val="22"/>
          <w:szCs w:val="22"/>
        </w:rPr>
      </w:pPr>
      <w:r w:rsidRPr="00610363">
        <w:rPr>
          <w:noProof/>
          <w:sz w:val="22"/>
          <w:szCs w:val="22"/>
        </w:rPr>
        <mc:AlternateContent>
          <mc:Choice Requires="wps">
            <w:drawing>
              <wp:anchor distT="0" distB="0" distL="114300" distR="114300" simplePos="0" relativeHeight="251658251" behindDoc="0" locked="0" layoutInCell="1" allowOverlap="1" wp14:anchorId="3A562D58" wp14:editId="0276A18E">
                <wp:simplePos x="0" y="0"/>
                <wp:positionH relativeFrom="page">
                  <wp:posOffset>1943100</wp:posOffset>
                </wp:positionH>
                <wp:positionV relativeFrom="paragraph">
                  <wp:posOffset>114935</wp:posOffset>
                </wp:positionV>
                <wp:extent cx="221615" cy="213360"/>
                <wp:effectExtent l="0" t="0" r="6985" b="0"/>
                <wp:wrapNone/>
                <wp:docPr id="8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133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37E91" w14:textId="3CBE5AD0" w:rsidR="00E86F29" w:rsidRPr="00E86F29" w:rsidRDefault="00E86F29" w:rsidP="00E86F29">
                            <w:pPr>
                              <w:jc w:val="center"/>
                              <w:rPr>
                                <w:sz w:val="16"/>
                                <w:szCs w:val="16"/>
                              </w:rPr>
                            </w:pPr>
                            <w:r w:rsidRPr="00E86F29">
                              <w:rPr>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62D58" id="docshape46" o:spid="_x0000_s1033" style="position:absolute;left:0;text-align:left;margin-left:153pt;margin-top:9.05pt;width:17.45pt;height:16.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" fillcolor="#f1f1f1" stroked="f">
                <v:textbox>
                  <w:txbxContent>
                    <w:p w14:paraId="46037E91" w14:textId="3CBE5AD0" w:rsidR="00E86F29" w:rsidRPr="00E86F29" w:rsidRDefault="00E86F29" w:rsidP="00E86F29">
                      <w:pPr>
                        <w:jc w:val="center"/>
                        <w:rPr>
                          <w:sz w:val="16"/>
                          <w:szCs w:val="16"/>
                        </w:rPr>
                      </w:pPr>
                      <w:r w:rsidRPr="00E86F29">
                        <w:rPr>
                          <w:sz w:val="16"/>
                          <w:szCs w:val="16"/>
                        </w:rPr>
                        <w:t>X</w:t>
                      </w:r>
                    </w:p>
                  </w:txbxContent>
                </v:textbox>
                <w10:wrap anchorx="page"/>
              </v:rect>
            </w:pict>
          </mc:Fallback>
        </mc:AlternateContent>
      </w:r>
      <w:r w:rsidRPr="00610363">
        <w:rPr>
          <w:noProof/>
          <w:sz w:val="22"/>
          <w:szCs w:val="22"/>
        </w:rPr>
        <w:drawing>
          <wp:anchor distT="0" distB="0" distL="0" distR="0" simplePos="0" relativeHeight="251658253" behindDoc="0" locked="0" layoutInCell="1" allowOverlap="1" wp14:anchorId="171662D0" wp14:editId="50D970DF">
            <wp:simplePos x="0" y="0"/>
            <wp:positionH relativeFrom="page">
              <wp:posOffset>0</wp:posOffset>
            </wp:positionH>
            <wp:positionV relativeFrom="paragraph">
              <wp:posOffset>-588598</wp:posOffset>
            </wp:positionV>
            <wp:extent cx="1704974" cy="600075"/>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6" cstate="print"/>
                    <a:stretch>
                      <a:fillRect/>
                    </a:stretch>
                  </pic:blipFill>
                  <pic:spPr>
                    <a:xfrm>
                      <a:off x="0" y="0"/>
                      <a:ext cx="1704974" cy="600075"/>
                    </a:xfrm>
                    <a:prstGeom prst="rect">
                      <a:avLst/>
                    </a:prstGeom>
                  </pic:spPr>
                </pic:pic>
              </a:graphicData>
            </a:graphic>
          </wp:anchor>
        </w:drawing>
      </w:r>
      <w:r w:rsidRPr="00610363">
        <w:rPr>
          <w:i w:val="0"/>
          <w:sz w:val="22"/>
          <w:szCs w:val="22"/>
        </w:rPr>
        <w:t>Ja,</w:t>
      </w:r>
    </w:p>
    <w:p w14:paraId="39E5DB83" w14:textId="77777777" w:rsidR="00120F29" w:rsidRDefault="00120F29" w:rsidP="00120F29">
      <w:pPr>
        <w:pStyle w:val="Ingetavstnd"/>
        <w:rPr>
          <w:sz w:val="18"/>
          <w:szCs w:val="18"/>
          <w:highlight w:val="yellow"/>
        </w:rPr>
      </w:pPr>
    </w:p>
    <w:p w14:paraId="1FE04D09" w14:textId="6DFDBA6D" w:rsidR="00DC3710" w:rsidRPr="00BD6EBC" w:rsidRDefault="00DC3710" w:rsidP="00120F29">
      <w:pPr>
        <w:pStyle w:val="Ingetavstnd"/>
        <w:ind w:left="3600"/>
        <w:rPr>
          <w:sz w:val="18"/>
          <w:szCs w:val="18"/>
        </w:rPr>
      </w:pPr>
      <w:r w:rsidRPr="00BD6EBC">
        <w:rPr>
          <w:sz w:val="18"/>
          <w:szCs w:val="18"/>
        </w:rPr>
        <w:t xml:space="preserve">Fonden hanterar negativa konsekvenser för hållbarhetsfaktorer genom påverkansdialoger. Fonden mäter indikatorerna för negativa konsekvenser för hållbarhetsfaktorer genom ett kvantitativt PAI-verktyg tillhandahållet av Datia. </w:t>
      </w:r>
    </w:p>
    <w:p w14:paraId="2CBA2036" w14:textId="139BE9DB" w:rsidR="002F25C3" w:rsidRDefault="00DC3710" w:rsidP="00610363">
      <w:pPr>
        <w:pStyle w:val="Normalwebb"/>
        <w:ind w:left="3600"/>
      </w:pPr>
      <w:r w:rsidRPr="00BD6EBC">
        <w:rPr>
          <w:rFonts w:asciiTheme="minorHAnsi" w:hAnsiTheme="minorHAnsi" w:cstheme="minorHAnsi"/>
          <w:sz w:val="18"/>
          <w:szCs w:val="18"/>
        </w:rPr>
        <w:t>Information om hur huvudsakliga negativa konsekvenser har beaktats gällande fondens investeringar som beaktar EU-kriterierna (taxonomiförenliga) kommer att tillgängliggöras i årsberättelsen/helårsredogörelsen för fonden enl. artikel 11(2g Annual report) (EU) 2019/2088.</w:t>
      </w:r>
    </w:p>
    <w:p w14:paraId="4E940E52" w14:textId="6C7AB3D7" w:rsidR="004E4B36" w:rsidRDefault="000F2EFB">
      <w:pPr>
        <w:pStyle w:val="Rubrik2"/>
        <w:spacing w:before="158"/>
        <w:ind w:left="3687"/>
      </w:pPr>
      <w:r>
        <w:rPr>
          <w:noProof/>
        </w:rPr>
        <mc:AlternateContent>
          <mc:Choice Requires="wps">
            <w:drawing>
              <wp:anchor distT="0" distB="0" distL="114300" distR="114300" simplePos="0" relativeHeight="251658252" behindDoc="0" locked="0" layoutInCell="1" allowOverlap="1" wp14:anchorId="40CBF467" wp14:editId="0B65CDBC">
                <wp:simplePos x="0" y="0"/>
                <wp:positionH relativeFrom="page">
                  <wp:posOffset>1985645</wp:posOffset>
                </wp:positionH>
                <wp:positionV relativeFrom="paragraph">
                  <wp:posOffset>3175</wp:posOffset>
                </wp:positionV>
                <wp:extent cx="179705" cy="193675"/>
                <wp:effectExtent l="0" t="0" r="0" b="0"/>
                <wp:wrapNone/>
                <wp:docPr id="8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36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B76C2" id="docshape47" o:spid="_x0000_s1026" style="position:absolute;margin-left:156.35pt;margin-top:.25pt;width:14.15pt;height:15.2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" fillcolor="#f1f1f1" stroked="f">
                <w10:wrap anchorx="page"/>
              </v:rect>
            </w:pict>
          </mc:Fallback>
        </mc:AlternateContent>
      </w:r>
      <w:r>
        <w:rPr>
          <w:spacing w:val="-5"/>
        </w:rPr>
        <w:t>Nej</w:t>
      </w:r>
    </w:p>
    <w:p w14:paraId="20F64C96" w14:textId="77777777" w:rsidR="004E4B36" w:rsidRDefault="004E4B36">
      <w:pPr>
        <w:pStyle w:val="Brdtext"/>
        <w:rPr>
          <w:i w:val="0"/>
          <w:sz w:val="20"/>
        </w:rPr>
      </w:pPr>
    </w:p>
    <w:p w14:paraId="23E4E671" w14:textId="5C24FF5E" w:rsidR="004E4B36" w:rsidRDefault="00E11F7F">
      <w:pPr>
        <w:pStyle w:val="Brdtext"/>
        <w:spacing w:before="8"/>
        <w:rPr>
          <w:i w:val="0"/>
          <w:sz w:val="29"/>
        </w:rPr>
      </w:pPr>
      <w:r>
        <w:rPr>
          <w:i w:val="0"/>
          <w:sz w:val="29"/>
        </w:rPr>
        <w:tab/>
      </w:r>
      <w:r>
        <w:rPr>
          <w:i w:val="0"/>
          <w:sz w:val="29"/>
        </w:rPr>
        <w:tab/>
      </w:r>
      <w:r>
        <w:rPr>
          <w:i w:val="0"/>
          <w:sz w:val="29"/>
        </w:rPr>
        <w:tab/>
      </w:r>
      <w:r>
        <w:rPr>
          <w:i w:val="0"/>
          <w:sz w:val="29"/>
        </w:rPr>
        <w:tab/>
      </w:r>
    </w:p>
    <w:p w14:paraId="1F694FA0" w14:textId="0CE95C91" w:rsidR="004E4B36" w:rsidRDefault="005F0F67" w:rsidP="001D77FC">
      <w:pPr>
        <w:spacing w:before="52" w:line="259" w:lineRule="auto"/>
        <w:ind w:left="2693" w:firstLine="187"/>
        <w:rPr>
          <w:i/>
          <w:sz w:val="18"/>
        </w:rPr>
      </w:pPr>
      <w:r>
        <w:rPr>
          <w:b/>
          <w:sz w:val="24"/>
        </w:rPr>
        <w:t>Vilken</w:t>
      </w:r>
      <w:r>
        <w:rPr>
          <w:b/>
          <w:spacing w:val="-6"/>
          <w:sz w:val="24"/>
        </w:rPr>
        <w:t xml:space="preserve"> </w:t>
      </w:r>
      <w:r>
        <w:rPr>
          <w:b/>
          <w:sz w:val="24"/>
        </w:rPr>
        <w:t>investeringsstrategi</w:t>
      </w:r>
      <w:r>
        <w:rPr>
          <w:b/>
          <w:spacing w:val="-4"/>
          <w:sz w:val="24"/>
        </w:rPr>
        <w:t xml:space="preserve"> </w:t>
      </w:r>
      <w:r>
        <w:rPr>
          <w:b/>
          <w:sz w:val="24"/>
        </w:rPr>
        <w:t>följer</w:t>
      </w:r>
      <w:r>
        <w:rPr>
          <w:b/>
          <w:spacing w:val="-4"/>
          <w:sz w:val="24"/>
        </w:rPr>
        <w:t xml:space="preserve"> </w:t>
      </w:r>
      <w:r>
        <w:rPr>
          <w:b/>
          <w:sz w:val="24"/>
        </w:rPr>
        <w:t>denna</w:t>
      </w:r>
      <w:r>
        <w:rPr>
          <w:b/>
          <w:spacing w:val="-6"/>
          <w:sz w:val="24"/>
        </w:rPr>
        <w:t xml:space="preserve"> </w:t>
      </w:r>
      <w:r>
        <w:rPr>
          <w:b/>
          <w:sz w:val="24"/>
        </w:rPr>
        <w:t>finansiella</w:t>
      </w:r>
      <w:r>
        <w:rPr>
          <w:b/>
          <w:spacing w:val="-6"/>
          <w:sz w:val="24"/>
        </w:rPr>
        <w:t xml:space="preserve"> </w:t>
      </w:r>
      <w:r>
        <w:rPr>
          <w:b/>
          <w:sz w:val="24"/>
        </w:rPr>
        <w:t>produkt?</w:t>
      </w:r>
    </w:p>
    <w:p w14:paraId="6E922594" w14:textId="77777777" w:rsidR="004E4B36" w:rsidRDefault="004E4B36">
      <w:pPr>
        <w:spacing w:line="259" w:lineRule="auto"/>
        <w:rPr>
          <w:sz w:val="18"/>
        </w:rPr>
      </w:pPr>
    </w:p>
    <w:p w14:paraId="28E8B18B" w14:textId="77777777" w:rsidR="00373376" w:rsidRPr="00BD6EBC" w:rsidRDefault="00373376" w:rsidP="00373376">
      <w:pPr>
        <w:ind w:left="2880"/>
        <w:rPr>
          <w:rFonts w:asciiTheme="minorHAnsi" w:hAnsiTheme="minorHAnsi" w:cstheme="minorHAnsi"/>
          <w:sz w:val="18"/>
          <w:szCs w:val="18"/>
        </w:rPr>
      </w:pPr>
      <w:r w:rsidRPr="00BD6EBC">
        <w:rPr>
          <w:rFonts w:asciiTheme="minorHAnsi" w:hAnsiTheme="minorHAnsi" w:cstheme="minorHAnsi"/>
          <w:sz w:val="18"/>
          <w:szCs w:val="18"/>
        </w:rPr>
        <w:t>Fonden är en branschfond som investerar minst 90% i bolag som är involverade i utvinning och bearbetning av grundämnen med ett särskilt fokus på industri- och nyteknik-metaller såsom järn/stål, koppar, aluminium, zink, bly, tenn, litium, nickel, kobolt, uran, titan, dysprosium, praseodym, neodym, tellur, scandium, gallium, iridium, kisel, terbium, germanium, molybden, indium, krom, rodium, rhenium, platina, palladium, silver och guld.</w:t>
      </w:r>
    </w:p>
    <w:p w14:paraId="01EFF3D9" w14:textId="77777777" w:rsidR="00373376" w:rsidRPr="00BD6EBC" w:rsidRDefault="00373376" w:rsidP="00373376">
      <w:pPr>
        <w:ind w:left="2880"/>
        <w:rPr>
          <w:rFonts w:asciiTheme="minorHAnsi" w:hAnsiTheme="minorHAnsi" w:cstheme="minorHAnsi"/>
          <w:sz w:val="18"/>
          <w:szCs w:val="18"/>
        </w:rPr>
      </w:pPr>
    </w:p>
    <w:p w14:paraId="6D6A70D8" w14:textId="2DF8B4CE" w:rsidR="00373376" w:rsidRPr="00373376" w:rsidRDefault="00373376" w:rsidP="00373376">
      <w:pPr>
        <w:ind w:left="2880"/>
        <w:rPr>
          <w:rFonts w:asciiTheme="minorHAnsi" w:hAnsiTheme="minorHAnsi" w:cstheme="minorHAnsi"/>
          <w:sz w:val="18"/>
          <w:szCs w:val="18"/>
        </w:rPr>
      </w:pPr>
      <w:r w:rsidRPr="00991F5F">
        <w:rPr>
          <w:rFonts w:asciiTheme="minorHAnsi" w:hAnsiTheme="minorHAnsi" w:cstheme="minorHAnsi"/>
          <w:sz w:val="18"/>
          <w:szCs w:val="18"/>
        </w:rPr>
        <w:t>Fonden placerar globalt utan geografisk begränsning.</w:t>
      </w:r>
    </w:p>
    <w:p w14:paraId="4B353A56" w14:textId="77777777" w:rsidR="00373376" w:rsidRPr="00373376" w:rsidRDefault="00373376" w:rsidP="008E389E">
      <w:pPr>
        <w:ind w:left="2880"/>
        <w:rPr>
          <w:rFonts w:asciiTheme="minorHAnsi" w:hAnsiTheme="minorHAnsi" w:cstheme="minorHAnsi"/>
          <w:sz w:val="18"/>
          <w:szCs w:val="18"/>
        </w:rPr>
      </w:pPr>
    </w:p>
    <w:p w14:paraId="496361BB" w14:textId="386CABD8" w:rsidR="001D77FC" w:rsidRDefault="001D77FC">
      <w:pPr>
        <w:spacing w:line="259" w:lineRule="auto"/>
        <w:rPr>
          <w:sz w:val="18"/>
        </w:rPr>
      </w:pPr>
    </w:p>
    <w:p w14:paraId="2620670C" w14:textId="6690FEDA" w:rsidR="00A51CF4" w:rsidRDefault="00A51CF4">
      <w:pPr>
        <w:spacing w:line="259" w:lineRule="auto"/>
        <w:rPr>
          <w:sz w:val="18"/>
        </w:rPr>
        <w:sectPr w:rsidR="00A51CF4">
          <w:pgSz w:w="11910" w:h="16840"/>
          <w:pgMar w:top="940" w:right="460" w:bottom="980" w:left="0" w:header="0" w:footer="772" w:gutter="0"/>
          <w:cols w:space="720"/>
        </w:sectPr>
      </w:pPr>
      <w:r>
        <w:rPr>
          <w:sz w:val="18"/>
        </w:rPr>
        <w:tab/>
      </w:r>
      <w:r>
        <w:rPr>
          <w:sz w:val="18"/>
        </w:rPr>
        <w:tab/>
      </w:r>
      <w:r>
        <w:rPr>
          <w:sz w:val="18"/>
        </w:rPr>
        <w:tab/>
      </w:r>
      <w:r>
        <w:rPr>
          <w:sz w:val="18"/>
        </w:rPr>
        <w:tab/>
      </w:r>
    </w:p>
    <w:p w14:paraId="441DFA7F" w14:textId="38C23218" w:rsidR="004E4B36" w:rsidRDefault="000F2EFB">
      <w:pPr>
        <w:spacing w:before="42" w:line="256" w:lineRule="auto"/>
        <w:ind w:left="3545" w:right="527" w:hanging="407"/>
        <w:jc w:val="both"/>
        <w:rPr>
          <w:b/>
          <w:i/>
        </w:rPr>
      </w:pPr>
      <w:r>
        <w:rPr>
          <w:noProof/>
        </w:rPr>
        <w:lastRenderedPageBreak/>
        <mc:AlternateContent>
          <mc:Choice Requires="wpg">
            <w:drawing>
              <wp:anchor distT="0" distB="0" distL="114300" distR="114300" simplePos="0" relativeHeight="251658255" behindDoc="0" locked="0" layoutInCell="1" allowOverlap="1" wp14:anchorId="6B6BE1A4" wp14:editId="43D10E65">
                <wp:simplePos x="0" y="0"/>
                <wp:positionH relativeFrom="page">
                  <wp:posOffset>0</wp:posOffset>
                </wp:positionH>
                <wp:positionV relativeFrom="paragraph">
                  <wp:posOffset>426085</wp:posOffset>
                </wp:positionV>
                <wp:extent cx="1666875" cy="2628900"/>
                <wp:effectExtent l="0" t="0" r="0" b="0"/>
                <wp:wrapNone/>
                <wp:docPr id="7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2628900"/>
                          <a:chOff x="0" y="671"/>
                          <a:chExt cx="2625" cy="4140"/>
                        </a:xfrm>
                      </wpg:grpSpPr>
                      <pic:pic xmlns:pic="http://schemas.openxmlformats.org/drawingml/2006/picture">
                        <pic:nvPicPr>
                          <pic:cNvPr id="80" name="docshape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3823"/>
                            <a:ext cx="262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docshape50"/>
                        <wps:cNvSpPr txBox="1">
                          <a:spLocks noChangeArrowheads="1"/>
                        </wps:cNvSpPr>
                        <wps:spPr bwMode="auto">
                          <a:xfrm>
                            <a:off x="0" y="2530"/>
                            <a:ext cx="1920" cy="22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wps:txbx>
                        <wps:bodyPr rot="0" vert="horz" wrap="square" lIns="0" tIns="0" rIns="0" bIns="0" anchor="t" anchorCtr="0" upright="1">
                          <a:noAutofit/>
                        </wps:bodyPr>
                      </wps:wsp>
                      <wps:wsp>
                        <wps:cNvPr id="82" name="docshape51"/>
                        <wps:cNvSpPr txBox="1">
                          <a:spLocks noChangeArrowheads="1"/>
                        </wps:cNvSpPr>
                        <wps:spPr bwMode="auto">
                          <a:xfrm>
                            <a:off x="0" y="670"/>
                            <a:ext cx="1920" cy="18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E1A4" id="docshapegroup48" o:spid="_x0000_s1034" style="position:absolute;left:0;text-align:left;margin-left:0;margin-top:33.55pt;width:131.25pt;height:207pt;z-index:251658255;mso-position-horizontal-relative:page" coordorigin=",671" coordsize="2625,4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">
                <v:shape id="docshape49" o:spid="_x0000_s1035" type="#_x0000_t75" style="position:absolute;top:3823;width:262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">
                  <v:imagedata r:id="rId28" o:title=""/>
                </v:shape>
                <v:shape id="docshape50" o:spid="_x0000_s1036" type="#_x0000_t202" style="position:absolute;top:2530;width:192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" fillcolor="#f1f1f1" stroked="f">
                  <v:textbox inset="0,0,0,0">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v:textbox>
                </v:shape>
                <v:shape id="docshape51" o:spid="_x0000_s1037" type="#_x0000_t202" style="position:absolute;top:670;width:19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" fillcolor="#f1f1f1" stroked="f">
                  <v:textbox inset="0,0,0,0">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v:textbox>
                </v:shape>
                <w10:wrap anchorx="page"/>
              </v:group>
            </w:pict>
          </mc:Fallback>
        </mc:AlternateContent>
      </w:r>
      <w:r>
        <w:rPr>
          <w:noProof/>
          <w:position w:val="-5"/>
        </w:rPr>
        <w:drawing>
          <wp:inline distT="0" distB="0" distL="0" distR="0" wp14:anchorId="24BC42B2" wp14:editId="655772B7">
            <wp:extent cx="130175" cy="130175"/>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1" cstate="print"/>
                    <a:stretch>
                      <a:fillRect/>
                    </a:stretch>
                  </pic:blipFill>
                  <pic:spPr>
                    <a:xfrm>
                      <a:off x="0" y="0"/>
                      <a:ext cx="130175" cy="130175"/>
                    </a:xfrm>
                    <a:prstGeom prst="rect">
                      <a:avLst/>
                    </a:prstGeom>
                  </pic:spPr>
                </pic:pic>
              </a:graphicData>
            </a:graphic>
          </wp:inline>
        </w:drawing>
      </w:r>
      <w:r>
        <w:rPr>
          <w:rFonts w:ascii="Times New Roman" w:hAnsi="Times New Roman"/>
          <w:spacing w:val="80"/>
          <w:sz w:val="20"/>
        </w:rPr>
        <w:t xml:space="preserve"> </w:t>
      </w:r>
      <w:r w:rsidR="004A2DBD">
        <w:rPr>
          <w:rFonts w:ascii="Times New Roman" w:hAnsi="Times New Roman"/>
          <w:spacing w:val="80"/>
          <w:sz w:val="20"/>
        </w:rPr>
        <w:tab/>
      </w:r>
      <w:r>
        <w:rPr>
          <w:b/>
          <w:i/>
        </w:rPr>
        <w:t>Vilka</w:t>
      </w:r>
      <w:r>
        <w:rPr>
          <w:b/>
          <w:i/>
          <w:spacing w:val="-4"/>
        </w:rPr>
        <w:t xml:space="preserve"> </w:t>
      </w:r>
      <w:r>
        <w:rPr>
          <w:b/>
          <w:i/>
        </w:rPr>
        <w:t>är</w:t>
      </w:r>
      <w:r>
        <w:rPr>
          <w:b/>
          <w:i/>
          <w:spacing w:val="-3"/>
        </w:rPr>
        <w:t xml:space="preserve"> </w:t>
      </w:r>
      <w:r>
        <w:rPr>
          <w:b/>
          <w:i/>
        </w:rPr>
        <w:t>de</w:t>
      </w:r>
      <w:r>
        <w:rPr>
          <w:b/>
          <w:i/>
          <w:spacing w:val="-5"/>
        </w:rPr>
        <w:t xml:space="preserve"> </w:t>
      </w:r>
      <w:r>
        <w:rPr>
          <w:b/>
          <w:i/>
        </w:rPr>
        <w:t>bindande</w:t>
      </w:r>
      <w:r>
        <w:rPr>
          <w:b/>
          <w:i/>
          <w:spacing w:val="-2"/>
        </w:rPr>
        <w:t xml:space="preserve"> </w:t>
      </w:r>
      <w:r>
        <w:rPr>
          <w:b/>
          <w:i/>
        </w:rPr>
        <w:t>delarna</w:t>
      </w:r>
      <w:r>
        <w:rPr>
          <w:b/>
          <w:i/>
          <w:spacing w:val="-3"/>
        </w:rPr>
        <w:t xml:space="preserve"> </w:t>
      </w:r>
      <w:r>
        <w:rPr>
          <w:b/>
          <w:i/>
        </w:rPr>
        <w:t>i</w:t>
      </w:r>
      <w:r>
        <w:rPr>
          <w:b/>
          <w:i/>
          <w:spacing w:val="-2"/>
        </w:rPr>
        <w:t xml:space="preserve"> </w:t>
      </w:r>
      <w:r>
        <w:rPr>
          <w:b/>
          <w:i/>
        </w:rPr>
        <w:t>investeringsstrategin</w:t>
      </w:r>
      <w:r>
        <w:rPr>
          <w:b/>
          <w:i/>
          <w:spacing w:val="-1"/>
        </w:rPr>
        <w:t xml:space="preserve"> </w:t>
      </w:r>
      <w:r>
        <w:rPr>
          <w:b/>
          <w:i/>
        </w:rPr>
        <w:t>som</w:t>
      </w:r>
      <w:r>
        <w:rPr>
          <w:b/>
          <w:i/>
          <w:spacing w:val="-4"/>
        </w:rPr>
        <w:t xml:space="preserve"> </w:t>
      </w:r>
      <w:r>
        <w:rPr>
          <w:b/>
          <w:i/>
        </w:rPr>
        <w:t>används</w:t>
      </w:r>
      <w:r>
        <w:rPr>
          <w:b/>
          <w:i/>
          <w:spacing w:val="-2"/>
        </w:rPr>
        <w:t xml:space="preserve"> </w:t>
      </w:r>
      <w:r>
        <w:rPr>
          <w:b/>
          <w:i/>
        </w:rPr>
        <w:t>för</w:t>
      </w:r>
      <w:r>
        <w:rPr>
          <w:b/>
          <w:i/>
          <w:spacing w:val="-3"/>
        </w:rPr>
        <w:t xml:space="preserve"> </w:t>
      </w:r>
      <w:r>
        <w:rPr>
          <w:b/>
          <w:i/>
        </w:rPr>
        <w:t>att</w:t>
      </w:r>
      <w:r>
        <w:rPr>
          <w:b/>
          <w:i/>
          <w:spacing w:val="-2"/>
        </w:rPr>
        <w:t xml:space="preserve"> </w:t>
      </w:r>
      <w:r>
        <w:rPr>
          <w:b/>
          <w:i/>
        </w:rPr>
        <w:t>välja</w:t>
      </w:r>
      <w:r>
        <w:rPr>
          <w:b/>
          <w:i/>
          <w:spacing w:val="-3"/>
        </w:rPr>
        <w:t xml:space="preserve"> </w:t>
      </w:r>
      <w:r>
        <w:rPr>
          <w:b/>
          <w:i/>
        </w:rPr>
        <w:t>de investeringar som uppnår var och en av de miljörelaterade eller sociala egenskaper som främjas av denna finansiella produkt?</w:t>
      </w:r>
    </w:p>
    <w:p w14:paraId="13123811" w14:textId="77777777" w:rsidR="006C7A74" w:rsidRDefault="006C7A74">
      <w:pPr>
        <w:spacing w:before="42" w:line="256" w:lineRule="auto"/>
        <w:ind w:left="3545" w:right="527" w:hanging="407"/>
        <w:jc w:val="both"/>
        <w:rPr>
          <w:b/>
          <w:i/>
          <w:sz w:val="18"/>
          <w:szCs w:val="18"/>
        </w:rPr>
      </w:pPr>
    </w:p>
    <w:p w14:paraId="1CE8121F" w14:textId="76EE9E1A"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F</w:t>
      </w:r>
      <w:r w:rsidR="006955E7" w:rsidRPr="005D3414">
        <w:rPr>
          <w:rFonts w:asciiTheme="minorHAnsi" w:hAnsiTheme="minorHAnsi" w:cstheme="minorHAnsi"/>
          <w:sz w:val="18"/>
          <w:szCs w:val="18"/>
        </w:rPr>
        <w:t>o</w:t>
      </w:r>
      <w:r w:rsidRPr="005D3414">
        <w:rPr>
          <w:rFonts w:asciiTheme="minorHAnsi" w:hAnsiTheme="minorHAnsi" w:cstheme="minorHAnsi"/>
          <w:sz w:val="18"/>
          <w:szCs w:val="18"/>
        </w:rPr>
        <w:t>nden främjar miljörelaterade och sociala egenskaper genom att inkludera hållbarhetsaspekter som en del i den analys som utförs löpande på befintliga och potentiella innehav. Hållbarhetsanalysen syftar till att bättre förstå bolagen och deras process för hållbarhetsarbete.</w:t>
      </w:r>
    </w:p>
    <w:p w14:paraId="0E0BE729" w14:textId="77777777" w:rsidR="006C7A74" w:rsidRPr="005D3414" w:rsidRDefault="006C7A74" w:rsidP="006C7A74">
      <w:pPr>
        <w:rPr>
          <w:rFonts w:asciiTheme="minorHAnsi" w:hAnsiTheme="minorHAnsi" w:cstheme="minorHAnsi"/>
          <w:sz w:val="18"/>
          <w:szCs w:val="18"/>
        </w:rPr>
      </w:pPr>
      <w:r w:rsidRPr="005D3414">
        <w:rPr>
          <w:rFonts w:asciiTheme="minorHAnsi" w:hAnsiTheme="minorHAnsi" w:cstheme="minorHAnsi"/>
          <w:sz w:val="18"/>
          <w:szCs w:val="18"/>
        </w:rPr>
        <w:t xml:space="preserve"> </w:t>
      </w:r>
    </w:p>
    <w:p w14:paraId="79AFD6B3" w14:textId="77777777"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har en utarbetad modell för att välja in, välja bort, och påverka utifrån ett hållbarhetsperspektiv. Genom att proaktivt driva denna process påverkar fonden, via sina investeringar, de bolag i respektive sektor som redan är framstående inom hållbarhetsområdet, och även de som arbetar för att utveckla sin hållbarhetsprofil. Processen används också för att välja bort bolag som inte uppfyller kraven. </w:t>
      </w:r>
    </w:p>
    <w:p w14:paraId="69CC83D1" w14:textId="77777777" w:rsidR="006C7A74" w:rsidRPr="005D3414" w:rsidRDefault="006C7A74" w:rsidP="006C7A74">
      <w:pPr>
        <w:rPr>
          <w:rFonts w:asciiTheme="minorHAnsi" w:hAnsiTheme="minorHAnsi" w:cstheme="minorHAnsi"/>
          <w:sz w:val="18"/>
          <w:szCs w:val="18"/>
        </w:rPr>
      </w:pPr>
    </w:p>
    <w:p w14:paraId="65E9CD41" w14:textId="77777777" w:rsidR="006C7A74" w:rsidRPr="005D3414" w:rsidRDefault="006C7A74" w:rsidP="005D3414">
      <w:pPr>
        <w:ind w:left="3545"/>
        <w:rPr>
          <w:rFonts w:asciiTheme="minorHAnsi" w:hAnsiTheme="minorHAnsi" w:cstheme="minorHAnsi"/>
          <w:sz w:val="18"/>
          <w:szCs w:val="18"/>
        </w:rPr>
      </w:pPr>
      <w:r w:rsidRPr="005D3414">
        <w:rPr>
          <w:rFonts w:asciiTheme="minorHAnsi" w:hAnsiTheme="minorHAnsi" w:cstheme="minorHAnsi"/>
          <w:sz w:val="18"/>
          <w:szCs w:val="18"/>
        </w:rPr>
        <w:t>Modellen drivs som en transparent, och löpande, process för att främja miljörelaterade eller sociala egenskaper där alla bolags förbättringar främjar utvecklingen till en hållbar värld.</w:t>
      </w:r>
    </w:p>
    <w:p w14:paraId="557418C5" w14:textId="77777777" w:rsidR="006C7A74" w:rsidRPr="005D3414" w:rsidRDefault="006C7A74" w:rsidP="006C7A74">
      <w:pPr>
        <w:rPr>
          <w:rFonts w:asciiTheme="minorHAnsi" w:hAnsiTheme="minorHAnsi" w:cstheme="minorHAnsi"/>
          <w:sz w:val="18"/>
          <w:szCs w:val="18"/>
        </w:rPr>
      </w:pPr>
    </w:p>
    <w:p w14:paraId="61E71575" w14:textId="77777777" w:rsidR="006C7A74" w:rsidRPr="005D3414" w:rsidRDefault="006C7A74" w:rsidP="006955E7">
      <w:pPr>
        <w:ind w:left="2825" w:firstLine="720"/>
        <w:rPr>
          <w:rFonts w:asciiTheme="minorHAnsi" w:hAnsiTheme="minorHAnsi" w:cstheme="minorHAnsi"/>
          <w:b/>
          <w:bCs/>
        </w:rPr>
      </w:pPr>
      <w:r w:rsidRPr="00BD6EBC">
        <w:rPr>
          <w:rFonts w:asciiTheme="minorHAnsi" w:hAnsiTheme="minorHAnsi" w:cstheme="minorHAnsi"/>
          <w:b/>
          <w:bCs/>
        </w:rPr>
        <w:t>Väljer in</w:t>
      </w:r>
    </w:p>
    <w:p w14:paraId="792F05D0" w14:textId="6D46C69F"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investerar i bolag som har en klimatpåverkan vilket gör det viktigt att främja hållbarhetsfrågor så att bolagen utvecklar sitt hållbarhetsarbete för att bl.a. kunna uppfylla målen i Parisavtalet. </w:t>
      </w:r>
    </w:p>
    <w:p w14:paraId="1BFEF460" w14:textId="77777777" w:rsidR="006C7A74" w:rsidRPr="005D3414" w:rsidRDefault="006C7A74" w:rsidP="006C7A74">
      <w:pPr>
        <w:rPr>
          <w:rFonts w:asciiTheme="minorHAnsi" w:hAnsiTheme="minorHAnsi" w:cstheme="minorHAnsi"/>
          <w:sz w:val="18"/>
          <w:szCs w:val="18"/>
        </w:rPr>
      </w:pPr>
    </w:p>
    <w:p w14:paraId="1EF1CB70" w14:textId="77777777"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Fondens modell för analys tar hänsyn till uppfyllnadsgraden av bl.a. följande standardiserade normer: UNPRI, UN Global Compact, UN Sustainable Development Goals (SDGs), och Transparency International’s Corruption Perception Index. Utöver dessa tas även följande etablerade branschnormer i beaktning: World Gold Council’s Conflict-Free Gold Standard, och Responsible Mining Principles (RGMPs). </w:t>
      </w:r>
    </w:p>
    <w:p w14:paraId="3D1642E2" w14:textId="77777777" w:rsidR="006C7A74" w:rsidRPr="005D3414" w:rsidRDefault="006C7A74" w:rsidP="006C7A74">
      <w:pPr>
        <w:rPr>
          <w:rFonts w:asciiTheme="minorHAnsi" w:hAnsiTheme="minorHAnsi" w:cstheme="minorHAnsi"/>
          <w:sz w:val="18"/>
          <w:szCs w:val="18"/>
        </w:rPr>
      </w:pPr>
    </w:p>
    <w:p w14:paraId="1A109E9D" w14:textId="77777777" w:rsidR="006C7A74" w:rsidRPr="005D3414" w:rsidRDefault="006C7A74" w:rsidP="00D47C74">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Fondens interna analys kompletteras med en extern analys som utförs av en etablerad ESG-data-leverantör. Analysen baseras på ett flertal områden, några av dessa är: styrelsens/ledningens kvalitet, styrelsens struktur, ägarskap och aktieägares rättigheter, ersättning, revision och finansiell rapportering, samt styrning av intressenter. Även exponeringen mot materiella ESG-frågor (MEIs) är en del av bedömningen av hanterad och ej hanterad risk. </w:t>
      </w:r>
    </w:p>
    <w:p w14:paraId="0AA19D98" w14:textId="77777777" w:rsidR="006C7A74" w:rsidRPr="005D3414" w:rsidRDefault="006C7A74" w:rsidP="006C7A74">
      <w:pPr>
        <w:rPr>
          <w:rFonts w:asciiTheme="minorHAnsi" w:hAnsiTheme="minorHAnsi" w:cstheme="minorHAnsi"/>
          <w:sz w:val="18"/>
          <w:szCs w:val="18"/>
        </w:rPr>
      </w:pPr>
    </w:p>
    <w:p w14:paraId="7527784D" w14:textId="77777777" w:rsidR="006C7A74" w:rsidRDefault="006C7A74" w:rsidP="00D47C74">
      <w:pPr>
        <w:ind w:left="3545"/>
        <w:rPr>
          <w:rFonts w:asciiTheme="minorHAnsi" w:hAnsiTheme="minorHAnsi" w:cstheme="minorHAnsi"/>
          <w:sz w:val="18"/>
          <w:szCs w:val="18"/>
        </w:rPr>
      </w:pPr>
      <w:r w:rsidRPr="005D3414">
        <w:rPr>
          <w:rFonts w:asciiTheme="minorHAnsi" w:hAnsiTheme="minorHAnsi" w:cstheme="minorHAnsi"/>
          <w:sz w:val="18"/>
          <w:szCs w:val="18"/>
        </w:rPr>
        <w:t>Fonden arbetar särskilt för att påverka de gruvbolag som fonden investerar i mot en modern drift vilket betyder att de använder moderna teknologier som solenergi, samt bränsleceller i sin verksamhet. Moderna gruvbolag återställer även miljön kring gruvan när den stängs, och den skapade infrastrukturen (vägar, vatten, samt elektricitet) återanvänds till andra projekt. Grundämnena som gruvbolagen utvinner behövs för att möjliggöra bland annat elektrifieringen av vår värld. De flesta av dessa grundämnen är fullt återvinningsbara.</w:t>
      </w:r>
    </w:p>
    <w:p w14:paraId="215CD899" w14:textId="77777777" w:rsidR="005D3414" w:rsidRDefault="005D3414" w:rsidP="00D47C74">
      <w:pPr>
        <w:ind w:left="3545"/>
        <w:rPr>
          <w:rFonts w:asciiTheme="minorHAnsi" w:hAnsiTheme="minorHAnsi" w:cstheme="minorHAnsi"/>
          <w:sz w:val="18"/>
          <w:szCs w:val="18"/>
        </w:rPr>
      </w:pPr>
    </w:p>
    <w:p w14:paraId="50B729BF" w14:textId="6328F7C8" w:rsidR="005D3414" w:rsidRPr="005D3414" w:rsidRDefault="004A097E" w:rsidP="004A097E">
      <w:pPr>
        <w:ind w:left="2825" w:firstLine="720"/>
        <w:rPr>
          <w:rFonts w:asciiTheme="minorHAnsi" w:hAnsiTheme="minorHAnsi" w:cstheme="minorHAnsi"/>
          <w:b/>
          <w:bCs/>
        </w:rPr>
      </w:pPr>
      <w:r>
        <w:rPr>
          <w:rFonts w:asciiTheme="minorHAnsi" w:hAnsiTheme="minorHAnsi" w:cstheme="minorHAnsi"/>
          <w:b/>
          <w:bCs/>
        </w:rPr>
        <w:t>Vä</w:t>
      </w:r>
      <w:r w:rsidR="005D3414" w:rsidRPr="005D3414">
        <w:rPr>
          <w:rFonts w:asciiTheme="minorHAnsi" w:hAnsiTheme="minorHAnsi" w:cstheme="minorHAnsi"/>
          <w:b/>
          <w:bCs/>
        </w:rPr>
        <w:t>ljer bort</w:t>
      </w:r>
    </w:p>
    <w:p w14:paraId="06F4B984" w14:textId="77777777" w:rsidR="004C276D" w:rsidRDefault="005D3414" w:rsidP="004C276D">
      <w:pPr>
        <w:ind w:left="2825" w:firstLine="720"/>
        <w:rPr>
          <w:rFonts w:asciiTheme="minorHAnsi" w:hAnsiTheme="minorHAnsi" w:cstheme="minorHAnsi"/>
          <w:b/>
          <w:bCs/>
          <w:sz w:val="18"/>
          <w:szCs w:val="18"/>
        </w:rPr>
      </w:pPr>
      <w:r w:rsidRPr="00071D39">
        <w:rPr>
          <w:rFonts w:asciiTheme="minorHAnsi" w:hAnsiTheme="minorHAnsi" w:cstheme="minorHAnsi"/>
          <w:b/>
          <w:bCs/>
          <w:sz w:val="18"/>
          <w:szCs w:val="18"/>
        </w:rPr>
        <w:t>Produkter och tjänster</w:t>
      </w:r>
    </w:p>
    <w:p w14:paraId="2E443403" w14:textId="4D5C6F7E" w:rsidR="004A2DBD" w:rsidRPr="00866ED0" w:rsidRDefault="005D3414" w:rsidP="004A2DBD">
      <w:pPr>
        <w:ind w:left="3545"/>
        <w:rPr>
          <w:rFonts w:asciiTheme="minorHAnsi" w:eastAsiaTheme="minorHAnsi" w:hAnsiTheme="minorHAnsi" w:cstheme="minorHAnsi"/>
          <w:sz w:val="18"/>
          <w:szCs w:val="18"/>
        </w:rPr>
      </w:pPr>
      <w:r w:rsidRPr="00866ED0">
        <w:rPr>
          <w:rFonts w:asciiTheme="minorHAnsi" w:eastAsiaTheme="minorHAnsi" w:hAnsiTheme="minorHAnsi" w:cstheme="minorHAnsi"/>
          <w:sz w:val="18"/>
          <w:szCs w:val="18"/>
        </w:rPr>
        <w:t xml:space="preserve">Fonden placerar inte i bolag </w:t>
      </w:r>
      <w:r w:rsidR="002400A8">
        <w:rPr>
          <w:rFonts w:asciiTheme="minorHAnsi" w:eastAsiaTheme="minorHAnsi" w:hAnsiTheme="minorHAnsi" w:cstheme="minorHAnsi"/>
          <w:sz w:val="18"/>
          <w:szCs w:val="18"/>
        </w:rPr>
        <w:t>där nedanstående verksamheter utgör mer än 5% av bolagets omsättning.</w:t>
      </w:r>
      <w:r w:rsidRPr="00866ED0">
        <w:rPr>
          <w:rFonts w:asciiTheme="minorHAnsi" w:eastAsiaTheme="minorHAnsi" w:hAnsiTheme="minorHAnsi" w:cstheme="minorHAnsi"/>
          <w:sz w:val="18"/>
          <w:szCs w:val="18"/>
        </w:rPr>
        <w:t xml:space="preserve"> </w:t>
      </w:r>
    </w:p>
    <w:p w14:paraId="6F4DE583" w14:textId="72A7576F" w:rsidR="005D3414" w:rsidRDefault="005D3414" w:rsidP="004C276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Klusterbomber, personminor</w:t>
      </w:r>
    </w:p>
    <w:p w14:paraId="2479E087"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Kemiska och biologiska vapen</w:t>
      </w:r>
    </w:p>
    <w:p w14:paraId="5254ECFC"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Kärnvapen</w:t>
      </w:r>
    </w:p>
    <w:p w14:paraId="44CFF2C9"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Vapen och/eller krigsmateriel</w:t>
      </w:r>
    </w:p>
    <w:p w14:paraId="40884300"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Alkohol</w:t>
      </w:r>
    </w:p>
    <w:p w14:paraId="01EFB134"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Tobak</w:t>
      </w:r>
    </w:p>
    <w:p w14:paraId="6A8B5E5D"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Pornografi</w:t>
      </w:r>
    </w:p>
    <w:p w14:paraId="3FEB28BB"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Kommersiell spelverksamhet</w:t>
      </w:r>
    </w:p>
    <w:p w14:paraId="705A3609"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w:t>
      </w:r>
      <w:r w:rsidRPr="00BD6EBC">
        <w:rPr>
          <w:rFonts w:asciiTheme="minorHAnsi" w:eastAsiaTheme="minorHAnsi" w:hAnsiTheme="minorHAnsi" w:cstheme="minorHAnsi"/>
          <w:sz w:val="18"/>
          <w:szCs w:val="18"/>
        </w:rPr>
        <w:t>Fossila bränslen (utvinning av olja, gas, termiskt kol)</w:t>
      </w:r>
    </w:p>
    <w:p w14:paraId="146AC066" w14:textId="4FD7F3E0" w:rsidR="005D3414" w:rsidRPr="00071D39"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Genetiskt modifierade organismer (GMO) </w:t>
      </w:r>
    </w:p>
    <w:p w14:paraId="5E63C55F" w14:textId="77777777" w:rsidR="005D3414" w:rsidRPr="00071D39" w:rsidRDefault="005D3414" w:rsidP="005D3414">
      <w:pPr>
        <w:rPr>
          <w:rFonts w:asciiTheme="minorHAnsi" w:hAnsiTheme="minorHAnsi" w:cstheme="minorHAnsi"/>
          <w:sz w:val="18"/>
          <w:szCs w:val="18"/>
        </w:rPr>
      </w:pPr>
    </w:p>
    <w:p w14:paraId="3497AFD2" w14:textId="77777777" w:rsidR="005D3414" w:rsidRPr="00071D39" w:rsidRDefault="005D3414" w:rsidP="00996F86">
      <w:pPr>
        <w:ind w:left="2880" w:firstLine="720"/>
        <w:rPr>
          <w:rFonts w:asciiTheme="minorHAnsi" w:hAnsiTheme="minorHAnsi" w:cstheme="minorHAnsi"/>
          <w:b/>
          <w:bCs/>
          <w:sz w:val="18"/>
          <w:szCs w:val="18"/>
        </w:rPr>
      </w:pPr>
      <w:r w:rsidRPr="00071D39">
        <w:rPr>
          <w:rFonts w:asciiTheme="minorHAnsi" w:hAnsiTheme="minorHAnsi" w:cstheme="minorHAnsi"/>
          <w:b/>
          <w:bCs/>
          <w:sz w:val="18"/>
          <w:szCs w:val="18"/>
        </w:rPr>
        <w:t>Internationella normer</w:t>
      </w:r>
    </w:p>
    <w:p w14:paraId="3A40CAC1" w14:textId="77777777" w:rsidR="005D3414" w:rsidRPr="00071D39" w:rsidRDefault="005D3414" w:rsidP="00996F86">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 xml:space="preserve">Internationella normer avser internationella konventioner, lagar och överenskommelser såsom FN Global Compact och OECD:s riktlinjer för multinationella företag som rör frågor om miljö, mänskliga rättigheter, arbetsvillkor och affärsetik. Fonden investerar inte i bolag som kränker internationella normer. </w:t>
      </w:r>
    </w:p>
    <w:p w14:paraId="62AF222E" w14:textId="77777777" w:rsidR="005D3414" w:rsidRPr="00071D39" w:rsidRDefault="005D3414" w:rsidP="005D3414">
      <w:pPr>
        <w:widowControl/>
        <w:adjustRightInd w:val="0"/>
        <w:rPr>
          <w:rFonts w:asciiTheme="minorHAnsi" w:eastAsiaTheme="minorHAnsi" w:hAnsiTheme="minorHAnsi" w:cstheme="minorHAnsi"/>
          <w:sz w:val="18"/>
          <w:szCs w:val="18"/>
        </w:rPr>
      </w:pPr>
    </w:p>
    <w:p w14:paraId="73BF3745" w14:textId="77777777" w:rsidR="005D3414" w:rsidRPr="00071D39" w:rsidRDefault="005D3414" w:rsidP="00996F86">
      <w:pPr>
        <w:widowControl/>
        <w:adjustRightInd w:val="0"/>
        <w:ind w:left="2880" w:firstLine="720"/>
        <w:rPr>
          <w:rFonts w:asciiTheme="minorHAnsi" w:eastAsiaTheme="minorHAnsi" w:hAnsiTheme="minorHAnsi" w:cstheme="minorHAnsi"/>
          <w:b/>
          <w:bCs/>
          <w:sz w:val="18"/>
          <w:szCs w:val="18"/>
        </w:rPr>
      </w:pPr>
      <w:r w:rsidRPr="00071D39">
        <w:rPr>
          <w:rFonts w:asciiTheme="minorHAnsi" w:eastAsiaTheme="minorHAnsi" w:hAnsiTheme="minorHAnsi" w:cstheme="minorHAnsi"/>
          <w:b/>
          <w:bCs/>
          <w:sz w:val="18"/>
          <w:szCs w:val="18"/>
        </w:rPr>
        <w:t>Länder</w:t>
      </w:r>
    </w:p>
    <w:p w14:paraId="52D8600C" w14:textId="5F8CDE33" w:rsidR="004E4B36" w:rsidRDefault="005D3414" w:rsidP="00BD6EBC">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Av hållbarhetsskäl placerar inte fonden i bolag involverade i vissa länder. Fonden utgår från Transparency</w:t>
      </w:r>
      <w:r w:rsidR="00925430">
        <w:rPr>
          <w:rFonts w:asciiTheme="minorHAnsi" w:eastAsiaTheme="minorHAnsi" w:hAnsiTheme="minorHAnsi" w:cstheme="minorHAnsi"/>
          <w:sz w:val="18"/>
          <w:szCs w:val="18"/>
        </w:rPr>
        <w:t xml:space="preserve"> </w:t>
      </w:r>
      <w:r w:rsidRPr="00071D39">
        <w:rPr>
          <w:rFonts w:asciiTheme="minorHAnsi" w:eastAsiaTheme="minorHAnsi" w:hAnsiTheme="minorHAnsi" w:cstheme="minorHAnsi"/>
          <w:sz w:val="18"/>
          <w:szCs w:val="18"/>
        </w:rPr>
        <w:t>International’s Corruption Perception Index för att exkludera bolag som bedriver sin verksamhet i länder med låga poäng.</w:t>
      </w:r>
    </w:p>
    <w:p w14:paraId="535E400F" w14:textId="77777777" w:rsidR="00556424" w:rsidRDefault="00556424" w:rsidP="00BD6EBC">
      <w:pPr>
        <w:widowControl/>
        <w:adjustRightInd w:val="0"/>
        <w:ind w:left="3600"/>
        <w:rPr>
          <w:rFonts w:asciiTheme="minorHAnsi" w:eastAsiaTheme="minorHAnsi" w:hAnsiTheme="minorHAnsi" w:cstheme="minorHAnsi"/>
          <w:sz w:val="18"/>
          <w:szCs w:val="18"/>
        </w:rPr>
      </w:pPr>
    </w:p>
    <w:p w14:paraId="7930CA8A" w14:textId="77777777" w:rsidR="00556424" w:rsidRPr="00BD6EBC" w:rsidRDefault="00556424" w:rsidP="00BD6EBC">
      <w:pPr>
        <w:widowControl/>
        <w:adjustRightInd w:val="0"/>
        <w:ind w:left="3600"/>
        <w:rPr>
          <w:rFonts w:asciiTheme="minorHAnsi" w:eastAsiaTheme="minorHAnsi" w:hAnsiTheme="minorHAnsi" w:cstheme="minorHAnsi"/>
          <w:sz w:val="18"/>
          <w:szCs w:val="18"/>
        </w:rPr>
      </w:pPr>
    </w:p>
    <w:p w14:paraId="51E97C28" w14:textId="0F0E7599" w:rsidR="004E4B36" w:rsidRDefault="00556424">
      <w:pPr>
        <w:spacing w:line="259" w:lineRule="auto"/>
        <w:ind w:left="3545" w:right="522" w:hanging="414"/>
        <w:jc w:val="both"/>
        <w:rPr>
          <w:b/>
          <w:i/>
        </w:rPr>
      </w:pPr>
      <w:r>
        <w:rPr>
          <w:noProof/>
        </w:rPr>
        <w:lastRenderedPageBreak/>
        <w:pict w14:anchorId="2F17CA17">
          <v:shape id="_x0000_i1025" type="#_x0000_t75" alt="" style="width:10.8pt;height:10.8pt;visibility:visible;mso-wrap-style:square;mso-width-percent:0;mso-height-percent:0;mso-width-percent:0;mso-height-percent:0">
            <v:imagedata r:id="rId29" o:title=""/>
          </v:shape>
        </w:pict>
      </w:r>
      <w:r w:rsidR="005F0F67">
        <w:rPr>
          <w:rFonts w:ascii="Times New Roman" w:hAnsi="Times New Roman"/>
          <w:spacing w:val="80"/>
          <w:position w:val="1"/>
          <w:sz w:val="20"/>
        </w:rPr>
        <w:t xml:space="preserve"> </w:t>
      </w:r>
      <w:r w:rsidR="004A2DBD">
        <w:rPr>
          <w:rFonts w:ascii="Times New Roman" w:hAnsi="Times New Roman"/>
          <w:spacing w:val="80"/>
          <w:position w:val="1"/>
          <w:sz w:val="20"/>
        </w:rPr>
        <w:tab/>
      </w:r>
      <w:r w:rsidR="005F0F67">
        <w:rPr>
          <w:b/>
          <w:i/>
          <w:position w:val="1"/>
        </w:rPr>
        <w:t xml:space="preserve">Hur stor är minimiandelen för att minska omfattningen av de investeringar som </w:t>
      </w:r>
      <w:r w:rsidR="005F0F67">
        <w:rPr>
          <w:b/>
          <w:i/>
        </w:rPr>
        <w:t>beaktades innan investeringsstrategin tillämpades?</w:t>
      </w:r>
    </w:p>
    <w:p w14:paraId="7B0400AC" w14:textId="77777777" w:rsidR="00C14152" w:rsidRDefault="00C14152">
      <w:pPr>
        <w:spacing w:line="259" w:lineRule="auto"/>
        <w:ind w:left="3545" w:right="522" w:hanging="414"/>
        <w:jc w:val="both"/>
        <w:rPr>
          <w:i/>
          <w:sz w:val="18"/>
        </w:rPr>
      </w:pPr>
    </w:p>
    <w:p w14:paraId="054CF588" w14:textId="0DF613D0" w:rsidR="004E4B36" w:rsidRPr="007A55FE" w:rsidRDefault="00C14152" w:rsidP="007A55FE">
      <w:pPr>
        <w:ind w:left="3545"/>
        <w:rPr>
          <w:rFonts w:asciiTheme="minorHAnsi" w:hAnsiTheme="minorHAnsi" w:cstheme="minorHAnsi"/>
          <w:sz w:val="18"/>
          <w:szCs w:val="18"/>
        </w:rPr>
      </w:pPr>
      <w:r w:rsidRPr="00BD6EBC">
        <w:rPr>
          <w:rFonts w:asciiTheme="minorHAnsi" w:eastAsia="Times New Roman" w:hAnsiTheme="minorHAnsi" w:cstheme="minorHAnsi"/>
          <w:sz w:val="18"/>
          <w:szCs w:val="18"/>
          <w:lang w:eastAsia="en-GB"/>
        </w:rPr>
        <w:t>Fonden har inte någon fastställd minimiandel för att minska omfattningen av de investeringar som beaktades innan investeringsstrategin tillämpades. Fonden har snarare en ”best-in-class” och aktivt påverkande modell som ger en naturlig minskning av omfattningen av de investeringar som beaktades innan investeringsstrategin tillämpades.</w:t>
      </w:r>
    </w:p>
    <w:p w14:paraId="74742491" w14:textId="77777777" w:rsidR="004E4B36" w:rsidRDefault="004E4B36">
      <w:pPr>
        <w:pStyle w:val="Brdtext"/>
      </w:pPr>
    </w:p>
    <w:p w14:paraId="26ABB76D" w14:textId="77777777" w:rsidR="004E4B36" w:rsidRDefault="004E4B36">
      <w:pPr>
        <w:pStyle w:val="Brdtext"/>
        <w:spacing w:before="1"/>
        <w:rPr>
          <w:sz w:val="14"/>
        </w:rPr>
      </w:pPr>
    </w:p>
    <w:p w14:paraId="24A8A80A" w14:textId="77777777" w:rsidR="004E4B36" w:rsidRDefault="005F0F67">
      <w:pPr>
        <w:ind w:left="3133"/>
        <w:rPr>
          <w:b/>
          <w:i/>
        </w:rPr>
      </w:pPr>
      <w:r>
        <w:rPr>
          <w:noProof/>
        </w:rPr>
        <w:drawing>
          <wp:inline distT="0" distB="0" distL="0" distR="0" wp14:anchorId="44C0E0D0" wp14:editId="367D531F">
            <wp:extent cx="130175" cy="130175"/>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0" cstate="print"/>
                    <a:stretch>
                      <a:fillRect/>
                    </a:stretch>
                  </pic:blipFill>
                  <pic:spPr>
                    <a:xfrm>
                      <a:off x="0" y="0"/>
                      <a:ext cx="130175" cy="130175"/>
                    </a:xfrm>
                    <a:prstGeom prst="rect">
                      <a:avLst/>
                    </a:prstGeom>
                  </pic:spPr>
                </pic:pic>
              </a:graphicData>
            </a:graphic>
          </wp:inline>
        </w:drawing>
      </w:r>
      <w:r>
        <w:rPr>
          <w:rFonts w:ascii="Times New Roman" w:hAnsi="Times New Roman"/>
          <w:spacing w:val="66"/>
          <w:sz w:val="20"/>
        </w:rPr>
        <w:t xml:space="preserve">  </w:t>
      </w:r>
      <w:r>
        <w:rPr>
          <w:b/>
          <w:i/>
        </w:rPr>
        <w:t>Vad</w:t>
      </w:r>
      <w:r>
        <w:rPr>
          <w:b/>
          <w:i/>
          <w:spacing w:val="40"/>
        </w:rPr>
        <w:t xml:space="preserve"> </w:t>
      </w:r>
      <w:r>
        <w:rPr>
          <w:b/>
          <w:i/>
        </w:rPr>
        <w:t>är</w:t>
      </w:r>
      <w:r>
        <w:rPr>
          <w:b/>
          <w:i/>
          <w:spacing w:val="40"/>
        </w:rPr>
        <w:t xml:space="preserve"> </w:t>
      </w:r>
      <w:r>
        <w:rPr>
          <w:b/>
          <w:i/>
        </w:rPr>
        <w:t>policyn</w:t>
      </w:r>
      <w:r>
        <w:rPr>
          <w:b/>
          <w:i/>
          <w:spacing w:val="40"/>
        </w:rPr>
        <w:t xml:space="preserve"> </w:t>
      </w:r>
      <w:r>
        <w:rPr>
          <w:b/>
          <w:i/>
        </w:rPr>
        <w:t>för</w:t>
      </w:r>
      <w:r>
        <w:rPr>
          <w:b/>
          <w:i/>
          <w:spacing w:val="40"/>
        </w:rPr>
        <w:t xml:space="preserve"> </w:t>
      </w:r>
      <w:r>
        <w:rPr>
          <w:b/>
          <w:i/>
        </w:rPr>
        <w:t>att</w:t>
      </w:r>
      <w:r>
        <w:rPr>
          <w:b/>
          <w:i/>
          <w:spacing w:val="40"/>
        </w:rPr>
        <w:t xml:space="preserve"> </w:t>
      </w:r>
      <w:r>
        <w:rPr>
          <w:b/>
          <w:i/>
        </w:rPr>
        <w:t>bedöma</w:t>
      </w:r>
      <w:r>
        <w:rPr>
          <w:b/>
          <w:i/>
          <w:spacing w:val="40"/>
        </w:rPr>
        <w:t xml:space="preserve"> </w:t>
      </w:r>
      <w:r>
        <w:rPr>
          <w:b/>
          <w:i/>
        </w:rPr>
        <w:t>praxis</w:t>
      </w:r>
      <w:r>
        <w:rPr>
          <w:b/>
          <w:i/>
          <w:spacing w:val="40"/>
        </w:rPr>
        <w:t xml:space="preserve"> </w:t>
      </w:r>
      <w:r>
        <w:rPr>
          <w:b/>
          <w:i/>
        </w:rPr>
        <w:t>för</w:t>
      </w:r>
      <w:r>
        <w:rPr>
          <w:b/>
          <w:i/>
          <w:spacing w:val="40"/>
        </w:rPr>
        <w:t xml:space="preserve"> </w:t>
      </w:r>
      <w:r>
        <w:rPr>
          <w:b/>
          <w:i/>
        </w:rPr>
        <w:t>god</w:t>
      </w:r>
      <w:r>
        <w:rPr>
          <w:b/>
          <w:i/>
          <w:spacing w:val="40"/>
        </w:rPr>
        <w:t xml:space="preserve"> </w:t>
      </w:r>
      <w:r>
        <w:rPr>
          <w:b/>
          <w:i/>
        </w:rPr>
        <w:t>styrning</w:t>
      </w:r>
      <w:r>
        <w:rPr>
          <w:b/>
          <w:i/>
          <w:spacing w:val="40"/>
        </w:rPr>
        <w:t xml:space="preserve"> </w:t>
      </w:r>
      <w:r>
        <w:rPr>
          <w:b/>
          <w:i/>
        </w:rPr>
        <w:t>i</w:t>
      </w:r>
      <w:r>
        <w:rPr>
          <w:b/>
          <w:i/>
          <w:spacing w:val="40"/>
        </w:rPr>
        <w:t xml:space="preserve"> </w:t>
      </w:r>
      <w:r>
        <w:rPr>
          <w:b/>
          <w:i/>
        </w:rPr>
        <w:t>investeringsobjekten?</w:t>
      </w:r>
    </w:p>
    <w:p w14:paraId="34D9D250" w14:textId="77777777" w:rsidR="004E4B36" w:rsidRPr="00417C45" w:rsidRDefault="004E4B36">
      <w:pPr>
        <w:pStyle w:val="Brdtext"/>
        <w:rPr>
          <w:szCs w:val="16"/>
        </w:rPr>
      </w:pPr>
    </w:p>
    <w:p w14:paraId="00B39F07" w14:textId="4E2CFACE"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I enlighet med fondens övergripande strategi investerar fonden minst 90</w:t>
      </w:r>
      <w:r w:rsidR="00BA077C">
        <w:rPr>
          <w:rFonts w:asciiTheme="minorHAnsi" w:hAnsiTheme="minorHAnsi" w:cstheme="minorHAnsi"/>
          <w:sz w:val="18"/>
          <w:szCs w:val="18"/>
        </w:rPr>
        <w:t>%</w:t>
      </w:r>
      <w:r w:rsidRPr="0087210B">
        <w:rPr>
          <w:rFonts w:asciiTheme="minorHAnsi" w:hAnsiTheme="minorHAnsi" w:cstheme="minorHAnsi"/>
          <w:sz w:val="18"/>
          <w:szCs w:val="18"/>
        </w:rPr>
        <w:t xml:space="preserve"> i överlåtbara värdepapper och fondandelar (&lt;10%). Minst </w:t>
      </w:r>
      <w:r w:rsidR="003F66A8">
        <w:rPr>
          <w:rFonts w:asciiTheme="minorHAnsi" w:hAnsiTheme="minorHAnsi" w:cstheme="minorHAnsi"/>
          <w:sz w:val="18"/>
          <w:szCs w:val="18"/>
        </w:rPr>
        <w:t>90</w:t>
      </w:r>
      <w:r w:rsidRPr="0087210B">
        <w:rPr>
          <w:rFonts w:asciiTheme="minorHAnsi" w:hAnsiTheme="minorHAnsi" w:cstheme="minorHAnsi"/>
          <w:sz w:val="18"/>
          <w:szCs w:val="18"/>
        </w:rPr>
        <w:t>% av investeringarna betraktas som hållbara investeringar.</w:t>
      </w:r>
    </w:p>
    <w:p w14:paraId="05E86F04" w14:textId="77777777" w:rsidR="000D59A3" w:rsidRPr="0087210B" w:rsidRDefault="000D59A3" w:rsidP="000D59A3">
      <w:pPr>
        <w:rPr>
          <w:rFonts w:asciiTheme="minorHAnsi" w:hAnsiTheme="minorHAnsi" w:cstheme="minorHAnsi"/>
          <w:sz w:val="18"/>
          <w:szCs w:val="18"/>
        </w:rPr>
      </w:pPr>
    </w:p>
    <w:p w14:paraId="40F7AB05" w14:textId="77777777"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 xml:space="preserve">Fondens underlag för att bedöma praxis för god styrning i investeringsobjekten utgår från fondens egna interna analys som kompletteras med en extern analys utförd av Sustainalytics, en etablerad ESG-dataleverantör. </w:t>
      </w:r>
    </w:p>
    <w:p w14:paraId="7868B77C" w14:textId="77777777" w:rsidR="000D59A3" w:rsidRPr="0087210B" w:rsidRDefault="000D59A3" w:rsidP="000D59A3">
      <w:pPr>
        <w:rPr>
          <w:rFonts w:asciiTheme="minorHAnsi" w:hAnsiTheme="minorHAnsi" w:cstheme="minorHAnsi"/>
          <w:sz w:val="18"/>
          <w:szCs w:val="18"/>
        </w:rPr>
      </w:pPr>
    </w:p>
    <w:p w14:paraId="64541ABD" w14:textId="77777777"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Analysen baseras på ett antal områden, där de viktigaste är: styrelsens/ledningens kvalitet, styrelsens struktur, ägande och aktieägares rättigheter, ersättningar, revision och finansiell rapportering, samt intressentstyrning. Exponering för väsentliga ESG-frågor (MEI) är också en del av bedömningen av hanterade och ohanterade risker. Allt i enlighet med AuAg’s Hållbarhetspolicy.</w:t>
      </w:r>
    </w:p>
    <w:p w14:paraId="03CEF1A3" w14:textId="06145E0E" w:rsidR="00804D5F" w:rsidRDefault="00804D5F">
      <w:pPr>
        <w:pStyle w:val="Brdtext"/>
        <w:spacing w:before="5"/>
        <w:rPr>
          <w:sz w:val="29"/>
        </w:rPr>
      </w:pPr>
    </w:p>
    <w:p w14:paraId="1C827833" w14:textId="564E700D" w:rsidR="004E4B36" w:rsidRDefault="005F0F67">
      <w:pPr>
        <w:spacing w:before="52" w:line="259" w:lineRule="auto"/>
        <w:ind w:left="2820" w:right="257"/>
        <w:rPr>
          <w:b/>
          <w:sz w:val="24"/>
        </w:rPr>
      </w:pPr>
      <w:r>
        <w:rPr>
          <w:b/>
          <w:sz w:val="24"/>
        </w:rPr>
        <w:t>Vilken</w:t>
      </w:r>
      <w:r>
        <w:rPr>
          <w:b/>
          <w:spacing w:val="-4"/>
          <w:sz w:val="24"/>
        </w:rPr>
        <w:t xml:space="preserve"> </w:t>
      </w:r>
      <w:r>
        <w:rPr>
          <w:b/>
          <w:sz w:val="24"/>
        </w:rPr>
        <w:t>tillgångsallokering</w:t>
      </w:r>
      <w:r>
        <w:rPr>
          <w:b/>
          <w:spacing w:val="-6"/>
          <w:sz w:val="24"/>
        </w:rPr>
        <w:t xml:space="preserve"> </w:t>
      </w:r>
      <w:r>
        <w:rPr>
          <w:b/>
          <w:sz w:val="24"/>
        </w:rPr>
        <w:t>är</w:t>
      </w:r>
      <w:r>
        <w:rPr>
          <w:b/>
          <w:spacing w:val="-4"/>
          <w:sz w:val="24"/>
        </w:rPr>
        <w:t xml:space="preserve"> </w:t>
      </w:r>
      <w:r>
        <w:rPr>
          <w:b/>
          <w:sz w:val="24"/>
        </w:rPr>
        <w:t>planerad</w:t>
      </w:r>
      <w:r>
        <w:rPr>
          <w:b/>
          <w:spacing w:val="-6"/>
          <w:sz w:val="24"/>
        </w:rPr>
        <w:t xml:space="preserve"> </w:t>
      </w:r>
      <w:r>
        <w:rPr>
          <w:b/>
          <w:sz w:val="24"/>
        </w:rPr>
        <w:t>för</w:t>
      </w:r>
      <w:r>
        <w:rPr>
          <w:b/>
          <w:spacing w:val="-4"/>
          <w:sz w:val="24"/>
        </w:rPr>
        <w:t xml:space="preserve"> </w:t>
      </w:r>
      <w:r>
        <w:rPr>
          <w:b/>
          <w:sz w:val="24"/>
        </w:rPr>
        <w:t>den</w:t>
      </w:r>
      <w:r>
        <w:rPr>
          <w:b/>
          <w:spacing w:val="-6"/>
          <w:sz w:val="24"/>
        </w:rPr>
        <w:t xml:space="preserve"> </w:t>
      </w:r>
      <w:r>
        <w:rPr>
          <w:b/>
          <w:sz w:val="24"/>
        </w:rPr>
        <w:t>finansiella</w:t>
      </w:r>
      <w:r>
        <w:rPr>
          <w:b/>
          <w:spacing w:val="-6"/>
          <w:sz w:val="24"/>
        </w:rPr>
        <w:t xml:space="preserve"> </w:t>
      </w:r>
      <w:r>
        <w:rPr>
          <w:b/>
          <w:sz w:val="24"/>
        </w:rPr>
        <w:t>produkten?</w:t>
      </w:r>
    </w:p>
    <w:p w14:paraId="78475939" w14:textId="77777777" w:rsidR="00AA27E6" w:rsidRDefault="00AA27E6" w:rsidP="00AA27E6">
      <w:pPr>
        <w:ind w:left="2160" w:firstLine="720"/>
        <w:rPr>
          <w:rFonts w:asciiTheme="minorHAnsi" w:hAnsiTheme="minorHAnsi" w:cstheme="minorHAnsi"/>
          <w:sz w:val="18"/>
          <w:szCs w:val="18"/>
        </w:rPr>
      </w:pPr>
    </w:p>
    <w:p w14:paraId="37AAF872" w14:textId="084CDF48" w:rsidR="004E4B36" w:rsidRPr="00AA27E6" w:rsidRDefault="002C41B5" w:rsidP="00AA27E6">
      <w:pPr>
        <w:ind w:left="2820"/>
        <w:rPr>
          <w:rFonts w:asciiTheme="minorHAnsi" w:hAnsiTheme="minorHAnsi" w:cstheme="minorHAnsi"/>
          <w:sz w:val="18"/>
          <w:szCs w:val="18"/>
        </w:rPr>
      </w:pPr>
      <w:r w:rsidRPr="0087210B">
        <w:rPr>
          <w:rFonts w:asciiTheme="minorHAnsi" w:hAnsiTheme="minorHAnsi" w:cstheme="minorHAnsi"/>
          <w:sz w:val="18"/>
          <w:szCs w:val="18"/>
        </w:rPr>
        <w:t>I enlighet med fondens övergripande strategi investerar fonden minst 90</w:t>
      </w:r>
      <w:r w:rsidR="00BA077C">
        <w:rPr>
          <w:rFonts w:asciiTheme="minorHAnsi" w:hAnsiTheme="minorHAnsi" w:cstheme="minorHAnsi"/>
          <w:sz w:val="18"/>
          <w:szCs w:val="18"/>
        </w:rPr>
        <w:t>%</w:t>
      </w:r>
      <w:r w:rsidRPr="0087210B">
        <w:rPr>
          <w:rFonts w:asciiTheme="minorHAnsi" w:hAnsiTheme="minorHAnsi" w:cstheme="minorHAnsi"/>
          <w:sz w:val="18"/>
          <w:szCs w:val="18"/>
        </w:rPr>
        <w:t xml:space="preserve"> i överlåtbara värdepapper och fondandelar (&lt;10%). Minst </w:t>
      </w:r>
      <w:r w:rsidR="00435B03">
        <w:rPr>
          <w:rFonts w:asciiTheme="minorHAnsi" w:hAnsiTheme="minorHAnsi" w:cstheme="minorHAnsi"/>
          <w:sz w:val="18"/>
          <w:szCs w:val="18"/>
        </w:rPr>
        <w:t>90</w:t>
      </w:r>
      <w:r w:rsidRPr="0087210B">
        <w:rPr>
          <w:rFonts w:asciiTheme="minorHAnsi" w:hAnsiTheme="minorHAnsi" w:cstheme="minorHAnsi"/>
          <w:sz w:val="18"/>
          <w:szCs w:val="18"/>
        </w:rPr>
        <w:t>% av investeringarna betraktas som hållbara investeringar.</w:t>
      </w:r>
      <w:r w:rsidR="00ED0845">
        <w:rPr>
          <w:sz w:val="20"/>
        </w:rPr>
        <w:tab/>
      </w:r>
    </w:p>
    <w:p w14:paraId="7EEF5CDA" w14:textId="655FB325" w:rsidR="00D845F2" w:rsidRDefault="004052B2">
      <w:pPr>
        <w:pStyle w:val="Brdtext"/>
        <w:rPr>
          <w:sz w:val="20"/>
        </w:rPr>
      </w:pPr>
      <w:r>
        <w:rPr>
          <w:noProof/>
        </w:rPr>
        <w:drawing>
          <wp:anchor distT="0" distB="0" distL="114300" distR="114300" simplePos="0" relativeHeight="251658273" behindDoc="1" locked="0" layoutInCell="1" allowOverlap="1" wp14:anchorId="0CDEFA31" wp14:editId="4256CC99">
            <wp:simplePos x="0" y="0"/>
            <wp:positionH relativeFrom="column">
              <wp:posOffset>1925955</wp:posOffset>
            </wp:positionH>
            <wp:positionV relativeFrom="paragraph">
              <wp:posOffset>28642</wp:posOffset>
            </wp:positionV>
            <wp:extent cx="4328160" cy="1177290"/>
            <wp:effectExtent l="0" t="0" r="53340" b="0"/>
            <wp:wrapTight wrapText="bothSides">
              <wp:wrapPolygon edited="0">
                <wp:start x="5419" y="2097"/>
                <wp:lineTo x="0" y="7689"/>
                <wp:lineTo x="0" y="13282"/>
                <wp:lineTo x="4944" y="14680"/>
                <wp:lineTo x="5324" y="19573"/>
                <wp:lineTo x="5419" y="20272"/>
                <wp:lineTo x="10458" y="20272"/>
                <wp:lineTo x="10553" y="13981"/>
                <wp:lineTo x="15116" y="13981"/>
                <wp:lineTo x="21771" y="10835"/>
                <wp:lineTo x="21771" y="4194"/>
                <wp:lineTo x="10458" y="2097"/>
                <wp:lineTo x="5419" y="2097"/>
              </wp:wrapPolygon>
            </wp:wrapTight>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rsidR="00D845F2">
        <w:rPr>
          <w:sz w:val="20"/>
        </w:rPr>
        <w:tab/>
      </w:r>
      <w:r w:rsidR="00D845F2">
        <w:rPr>
          <w:sz w:val="20"/>
        </w:rPr>
        <w:tab/>
      </w:r>
      <w:r w:rsidR="00D845F2">
        <w:rPr>
          <w:sz w:val="20"/>
        </w:rPr>
        <w:tab/>
      </w:r>
      <w:r w:rsidR="00D845F2">
        <w:rPr>
          <w:sz w:val="20"/>
        </w:rPr>
        <w:tab/>
      </w:r>
    </w:p>
    <w:p w14:paraId="3509F26D" w14:textId="78561B5F" w:rsidR="004E4B36" w:rsidRDefault="000B1A2E">
      <w:pPr>
        <w:pStyle w:val="Brdtext"/>
        <w:spacing w:before="4"/>
        <w:rPr>
          <w:sz w:val="11"/>
        </w:rPr>
      </w:pPr>
      <w:r>
        <w:rPr>
          <w:noProof/>
        </w:rPr>
        <mc:AlternateContent>
          <mc:Choice Requires="wps">
            <w:drawing>
              <wp:anchor distT="0" distB="0" distL="114300" distR="114300" simplePos="0" relativeHeight="251658256" behindDoc="0" locked="0" layoutInCell="1" allowOverlap="1" wp14:anchorId="00EA91A6" wp14:editId="1C7BBBD7">
                <wp:simplePos x="0" y="0"/>
                <wp:positionH relativeFrom="page">
                  <wp:posOffset>45267</wp:posOffset>
                </wp:positionH>
                <wp:positionV relativeFrom="paragraph">
                  <wp:posOffset>-811291</wp:posOffset>
                </wp:positionV>
                <wp:extent cx="1226185" cy="6165215"/>
                <wp:effectExtent l="0" t="0" r="0" b="0"/>
                <wp:wrapNone/>
                <wp:docPr id="7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61652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78876" w14:textId="77777777" w:rsidR="004E4B36" w:rsidRDefault="005F0F67">
                            <w:pPr>
                              <w:spacing w:before="68"/>
                              <w:ind w:left="96" w:right="378"/>
                              <w:rPr>
                                <w:color w:val="000000"/>
                                <w:sz w:val="20"/>
                              </w:rPr>
                            </w:pPr>
                            <w:r>
                              <w:rPr>
                                <w:b/>
                                <w:color w:val="000000"/>
                                <w:spacing w:val="-2"/>
                                <w:sz w:val="20"/>
                              </w:rPr>
                              <w:t xml:space="preserve">Tillgångsallokeri </w:t>
                            </w:r>
                            <w:r>
                              <w:rPr>
                                <w:b/>
                                <w:color w:val="000000"/>
                                <w:sz w:val="20"/>
                              </w:rPr>
                              <w:t xml:space="preserve">ng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rdtext"/>
                              <w:rPr>
                                <w:i w:val="0"/>
                                <w:color w:val="000000"/>
                                <w:sz w:val="20"/>
                              </w:rPr>
                            </w:pPr>
                          </w:p>
                          <w:p w14:paraId="32E84180" w14:textId="77777777" w:rsidR="004E4B36" w:rsidRDefault="004E4B36">
                            <w:pPr>
                              <w:pStyle w:val="Brdtext"/>
                              <w:spacing w:before="5"/>
                              <w:rPr>
                                <w:i w:val="0"/>
                                <w:color w:val="000000"/>
                                <w:sz w:val="19"/>
                              </w:rPr>
                            </w:pPr>
                          </w:p>
                          <w:p w14:paraId="1325971B" w14:textId="1403E2DB" w:rsidR="004E4B36" w:rsidRDefault="004E4B36">
                            <w:pPr>
                              <w:pStyle w:val="Brd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en, t.ex.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91A6" id="docshape52" o:spid="_x0000_s1038" type="#_x0000_t202" style="position:absolute;margin-left:3.55pt;margin-top:-63.9pt;width:96.55pt;height:485.4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" fillcolor="#f1f1f1" stroked="f">
                <v:textbox inset="0,0,0,0">
                  <w:txbxContent>
                    <w:p w14:paraId="0B778876" w14:textId="77777777" w:rsidR="004E4B36" w:rsidRDefault="005F0F67">
                      <w:pPr>
                        <w:spacing w:before="68"/>
                        <w:ind w:left="96" w:right="378"/>
                        <w:rPr>
                          <w:color w:val="000000"/>
                          <w:sz w:val="20"/>
                        </w:rPr>
                      </w:pPr>
                      <w:r>
                        <w:rPr>
                          <w:b/>
                          <w:color w:val="000000"/>
                          <w:spacing w:val="-2"/>
                          <w:sz w:val="20"/>
                        </w:rPr>
                        <w:t xml:space="preserve">Tillgångsallokeri </w:t>
                      </w:r>
                      <w:r>
                        <w:rPr>
                          <w:b/>
                          <w:color w:val="000000"/>
                          <w:sz w:val="20"/>
                        </w:rPr>
                        <w:t xml:space="preserve">ng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rdtext"/>
                        <w:rPr>
                          <w:i w:val="0"/>
                          <w:color w:val="000000"/>
                          <w:sz w:val="20"/>
                        </w:rPr>
                      </w:pPr>
                    </w:p>
                    <w:p w14:paraId="32E84180" w14:textId="77777777" w:rsidR="004E4B36" w:rsidRDefault="004E4B36">
                      <w:pPr>
                        <w:pStyle w:val="Brdtext"/>
                        <w:spacing w:before="5"/>
                        <w:rPr>
                          <w:i w:val="0"/>
                          <w:color w:val="000000"/>
                          <w:sz w:val="19"/>
                        </w:rPr>
                      </w:pPr>
                    </w:p>
                    <w:p w14:paraId="1325971B" w14:textId="1403E2DB" w:rsidR="004E4B36" w:rsidRDefault="004E4B36">
                      <w:pPr>
                        <w:pStyle w:val="Brd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en, t.ex.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v:textbox>
                <w10:wrap anchorx="page"/>
              </v:shape>
            </w:pict>
          </mc:Fallback>
        </mc:AlternateContent>
      </w:r>
    </w:p>
    <w:p w14:paraId="59A5FE3D" w14:textId="59613251" w:rsidR="004E4B36" w:rsidRDefault="004C4E13">
      <w:pPr>
        <w:pStyle w:val="Brdtext"/>
      </w:pPr>
      <w:r>
        <w:tab/>
      </w:r>
      <w:r>
        <w:tab/>
      </w:r>
      <w:r>
        <w:tab/>
      </w:r>
      <w:r>
        <w:tab/>
      </w:r>
      <w:r w:rsidR="00682B53">
        <w:tab/>
      </w:r>
    </w:p>
    <w:p w14:paraId="56742182" w14:textId="77777777" w:rsidR="004052B2" w:rsidRDefault="004052B2">
      <w:pPr>
        <w:pStyle w:val="Brdtext"/>
      </w:pPr>
    </w:p>
    <w:p w14:paraId="44851E0D" w14:textId="77777777" w:rsidR="004052B2" w:rsidRDefault="004052B2">
      <w:pPr>
        <w:pStyle w:val="Brdtext"/>
      </w:pPr>
    </w:p>
    <w:p w14:paraId="14F40CD4" w14:textId="77777777" w:rsidR="004052B2" w:rsidRDefault="004052B2">
      <w:pPr>
        <w:pStyle w:val="Brdtext"/>
      </w:pPr>
    </w:p>
    <w:p w14:paraId="283D5B33" w14:textId="77777777" w:rsidR="004052B2" w:rsidRDefault="004052B2">
      <w:pPr>
        <w:pStyle w:val="Brdtext"/>
      </w:pPr>
    </w:p>
    <w:p w14:paraId="40779C0D" w14:textId="77777777" w:rsidR="004052B2" w:rsidRDefault="004052B2">
      <w:pPr>
        <w:pStyle w:val="Brdtext"/>
      </w:pPr>
    </w:p>
    <w:p w14:paraId="72F3F191" w14:textId="77777777" w:rsidR="004052B2" w:rsidRDefault="004052B2">
      <w:pPr>
        <w:pStyle w:val="Brdtext"/>
      </w:pPr>
    </w:p>
    <w:p w14:paraId="460029F4" w14:textId="77777777" w:rsidR="004052B2" w:rsidRDefault="004052B2">
      <w:pPr>
        <w:pStyle w:val="Brdtext"/>
      </w:pPr>
    </w:p>
    <w:p w14:paraId="7D36D339" w14:textId="2CECD44A" w:rsidR="004052B2" w:rsidRDefault="004052B2">
      <w:pPr>
        <w:pStyle w:val="Brdtext"/>
      </w:pPr>
      <w:r>
        <w:tab/>
      </w:r>
      <w:r>
        <w:tab/>
      </w:r>
      <w:r>
        <w:tab/>
      </w:r>
      <w:r>
        <w:tab/>
      </w:r>
      <w:r>
        <w:rPr>
          <w:i w:val="0"/>
          <w:noProof/>
        </w:rPr>
        <mc:AlternateContent>
          <mc:Choice Requires="wps">
            <w:drawing>
              <wp:inline distT="0" distB="0" distL="0" distR="0" wp14:anchorId="1498EA3C" wp14:editId="315D73B7">
                <wp:extent cx="4582800" cy="2160000"/>
                <wp:effectExtent l="0" t="0" r="8255" b="0"/>
                <wp:docPr id="40" name="Text Box 40"/>
                <wp:cNvGraphicFramePr/>
                <a:graphic xmlns:a="http://schemas.openxmlformats.org/drawingml/2006/main">
                  <a:graphicData uri="http://schemas.microsoft.com/office/word/2010/wordprocessingShape">
                    <wps:wsp>
                      <wps:cNvSpPr txBox="1"/>
                      <wps:spPr>
                        <a:xfrm>
                          <a:off x="0" y="0"/>
                          <a:ext cx="4582800" cy="2160000"/>
                        </a:xfrm>
                        <a:prstGeom prst="rect">
                          <a:avLst/>
                        </a:prstGeom>
                        <a:solidFill>
                          <a:srgbClr val="FCE9D8"/>
                        </a:solidFill>
                        <a:ln w="6350">
                          <a:noFill/>
                        </a:ln>
                      </wps:spPr>
                      <wps:txb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98EA3C" id="Text Box 40" o:spid="_x0000_s1039" type="#_x0000_t202" style="width:360.85pt;height:1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" fillcolor="#fce9d8" stroked="f" strokeweight=".5pt">
                <v:textbo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v:textbox>
                <w10:anchorlock/>
              </v:shape>
            </w:pict>
          </mc:Fallback>
        </mc:AlternateContent>
      </w:r>
    </w:p>
    <w:p w14:paraId="3B06D132" w14:textId="77777777" w:rsidR="002041AD" w:rsidRDefault="002041AD">
      <w:pPr>
        <w:pStyle w:val="Brdtext"/>
      </w:pPr>
    </w:p>
    <w:p w14:paraId="35A9CD87" w14:textId="77777777" w:rsidR="002041AD" w:rsidRDefault="002041AD">
      <w:pPr>
        <w:pStyle w:val="Brdtext"/>
      </w:pPr>
    </w:p>
    <w:p w14:paraId="50173E4E" w14:textId="77777777" w:rsidR="004E4B36" w:rsidRDefault="004E4B36">
      <w:pPr>
        <w:pStyle w:val="Brdtext"/>
        <w:spacing w:before="11"/>
      </w:pPr>
    </w:p>
    <w:p w14:paraId="13EFCF3F" w14:textId="3E8BAA3B" w:rsidR="004A2DBD" w:rsidRDefault="00556424">
      <w:pPr>
        <w:spacing w:before="1"/>
        <w:ind w:left="3545" w:right="525" w:hanging="414"/>
        <w:jc w:val="both"/>
        <w:rPr>
          <w:b/>
          <w:i/>
        </w:rPr>
      </w:pPr>
      <w:r>
        <w:rPr>
          <w:noProof/>
        </w:rPr>
        <w:pict w14:anchorId="6FA63848">
          <v:shape id="_x0000_i1026" type="#_x0000_t75" alt="" style="width:10.2pt;height:10.2pt;visibility:visible;mso-wrap-style:square;mso-width-percent:0;mso-height-percent:0;mso-width-percent:0;mso-height-percent:0" o:bullet="t">
            <v:imagedata r:id="rId36" o:title=""/>
          </v:shape>
        </w:pict>
      </w:r>
      <w:r w:rsidR="005F0F67">
        <w:rPr>
          <w:rFonts w:ascii="Times New Roman" w:hAnsi="Times New Roman"/>
          <w:spacing w:val="80"/>
          <w:sz w:val="20"/>
        </w:rPr>
        <w:t xml:space="preserve"> </w:t>
      </w:r>
      <w:r w:rsidR="004A2DBD">
        <w:rPr>
          <w:rFonts w:ascii="Times New Roman" w:hAnsi="Times New Roman"/>
          <w:spacing w:val="80"/>
          <w:sz w:val="20"/>
        </w:rPr>
        <w:tab/>
      </w:r>
      <w:r w:rsidR="005F0F67">
        <w:rPr>
          <w:b/>
          <w:i/>
        </w:rPr>
        <w:t>Hur</w:t>
      </w:r>
      <w:r w:rsidR="005F0F67">
        <w:rPr>
          <w:b/>
          <w:i/>
          <w:spacing w:val="-1"/>
        </w:rPr>
        <w:t xml:space="preserve"> </w:t>
      </w:r>
      <w:r w:rsidR="005F0F67">
        <w:rPr>
          <w:b/>
          <w:i/>
        </w:rPr>
        <w:t>uppnår</w:t>
      </w:r>
      <w:r w:rsidR="005F0F67">
        <w:rPr>
          <w:b/>
          <w:i/>
          <w:spacing w:val="-1"/>
        </w:rPr>
        <w:t xml:space="preserve"> </w:t>
      </w:r>
      <w:r w:rsidR="005F0F67">
        <w:rPr>
          <w:b/>
          <w:i/>
        </w:rPr>
        <w:t>användningen</w:t>
      </w:r>
      <w:r w:rsidR="005F0F67">
        <w:rPr>
          <w:b/>
          <w:i/>
          <w:spacing w:val="-1"/>
        </w:rPr>
        <w:t xml:space="preserve"> </w:t>
      </w:r>
      <w:r w:rsidR="005F0F67">
        <w:rPr>
          <w:b/>
          <w:i/>
        </w:rPr>
        <w:t>av derivat</w:t>
      </w:r>
      <w:r w:rsidR="005F0F67">
        <w:rPr>
          <w:b/>
          <w:i/>
          <w:spacing w:val="-2"/>
        </w:rPr>
        <w:t xml:space="preserve"> </w:t>
      </w:r>
      <w:r w:rsidR="005F0F67">
        <w:rPr>
          <w:b/>
          <w:i/>
        </w:rPr>
        <w:t>de miljörelaterade eller</w:t>
      </w:r>
      <w:r w:rsidR="005F0F67">
        <w:rPr>
          <w:b/>
          <w:i/>
          <w:spacing w:val="-1"/>
        </w:rPr>
        <w:t xml:space="preserve"> </w:t>
      </w:r>
      <w:r w:rsidR="005F0F67">
        <w:rPr>
          <w:b/>
          <w:i/>
        </w:rPr>
        <w:t>sociala egenskaper</w:t>
      </w:r>
    </w:p>
    <w:p w14:paraId="26BE0F81" w14:textId="5A8AA52E" w:rsidR="004E4B36" w:rsidRDefault="005F0F67" w:rsidP="004A2DBD">
      <w:pPr>
        <w:spacing w:before="1"/>
        <w:ind w:left="3545" w:right="525"/>
        <w:jc w:val="both"/>
        <w:rPr>
          <w:i/>
          <w:color w:val="C00000"/>
          <w:sz w:val="18"/>
        </w:rPr>
      </w:pPr>
      <w:r>
        <w:rPr>
          <w:b/>
          <w:i/>
        </w:rPr>
        <w:t>som den finansiella produkten främjar</w:t>
      </w:r>
      <w:r>
        <w:rPr>
          <w:b/>
          <w:sz w:val="24"/>
        </w:rPr>
        <w:t xml:space="preserve">? </w:t>
      </w:r>
    </w:p>
    <w:p w14:paraId="166E1467" w14:textId="77777777" w:rsidR="000B1A2E" w:rsidRDefault="000B1A2E">
      <w:pPr>
        <w:spacing w:before="1"/>
        <w:ind w:left="3545" w:right="525" w:hanging="414"/>
        <w:jc w:val="both"/>
        <w:rPr>
          <w:i/>
          <w:sz w:val="18"/>
        </w:rPr>
      </w:pPr>
    </w:p>
    <w:p w14:paraId="6465812E" w14:textId="4D5EBCE2" w:rsidR="004E4B36" w:rsidRPr="007837BB" w:rsidRDefault="007837BB" w:rsidP="004A2DBD">
      <w:pPr>
        <w:ind w:left="2880" w:firstLine="665"/>
        <w:rPr>
          <w:rFonts w:asciiTheme="minorHAnsi" w:hAnsiTheme="minorHAnsi" w:cstheme="minorHAnsi"/>
          <w:sz w:val="18"/>
          <w:szCs w:val="18"/>
        </w:rPr>
        <w:sectPr w:rsidR="004E4B36" w:rsidRPr="007837BB">
          <w:pgSz w:w="11910" w:h="16840"/>
          <w:pgMar w:top="1340" w:right="460" w:bottom="960" w:left="0" w:header="0" w:footer="772" w:gutter="0"/>
          <w:cols w:space="720"/>
        </w:sectPr>
      </w:pPr>
      <w:r w:rsidRPr="007837BB">
        <w:rPr>
          <w:rFonts w:asciiTheme="minorHAnsi" w:hAnsiTheme="minorHAnsi" w:cstheme="minorHAnsi"/>
          <w:sz w:val="18"/>
          <w:szCs w:val="18"/>
        </w:rPr>
        <w:t>Den finansiella produkten använder inga derivat</w:t>
      </w:r>
      <w:r w:rsidR="009A04AF">
        <w:rPr>
          <w:rFonts w:asciiTheme="minorHAnsi" w:hAnsiTheme="minorHAnsi" w:cstheme="minorHAnsi"/>
          <w:sz w:val="18"/>
          <w:szCs w:val="18"/>
        </w:rPr>
        <w:t>.</w:t>
      </w:r>
    </w:p>
    <w:p w14:paraId="2519C031" w14:textId="77777777" w:rsidR="004E4B36" w:rsidRDefault="004E4B36">
      <w:pPr>
        <w:pStyle w:val="Brdtext"/>
        <w:rPr>
          <w:sz w:val="20"/>
        </w:rPr>
      </w:pPr>
    </w:p>
    <w:p w14:paraId="56784FCA" w14:textId="62ACB69A" w:rsidR="004E4B36" w:rsidRDefault="000F2EFB">
      <w:pPr>
        <w:pStyle w:val="Brdtext"/>
        <w:spacing w:before="52"/>
        <w:ind w:left="3120" w:right="524" w:firstLine="24"/>
        <w:jc w:val="both"/>
        <w:rPr>
          <w:b/>
          <w:i w:val="0"/>
          <w:sz w:val="24"/>
        </w:rPr>
      </w:pPr>
      <w:r>
        <w:rPr>
          <w:noProof/>
        </w:rPr>
        <w:drawing>
          <wp:anchor distT="0" distB="0" distL="0" distR="0" simplePos="0" relativeHeight="251658261" behindDoc="0" locked="0" layoutInCell="1" allowOverlap="1" wp14:anchorId="3B46C2E4" wp14:editId="1697BF11">
            <wp:simplePos x="0" y="0"/>
            <wp:positionH relativeFrom="page">
              <wp:posOffset>1519555</wp:posOffset>
            </wp:positionH>
            <wp:positionV relativeFrom="paragraph">
              <wp:posOffset>44650</wp:posOffset>
            </wp:positionV>
            <wp:extent cx="359410" cy="359409"/>
            <wp:effectExtent l="0" t="0" r="0" b="0"/>
            <wp:wrapNone/>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37" cstate="print"/>
                    <a:stretch>
                      <a:fillRect/>
                    </a:stretch>
                  </pic:blipFill>
                  <pic:spPr>
                    <a:xfrm>
                      <a:off x="0" y="0"/>
                      <a:ext cx="359410" cy="359409"/>
                    </a:xfrm>
                    <a:prstGeom prst="rect">
                      <a:avLst/>
                    </a:prstGeom>
                  </pic:spPr>
                </pic:pic>
              </a:graphicData>
            </a:graphic>
          </wp:anchor>
        </w:drawing>
      </w:r>
      <w:r>
        <w:rPr>
          <w:noProof/>
        </w:rPr>
        <mc:AlternateContent>
          <mc:Choice Requires="wpg">
            <w:drawing>
              <wp:anchor distT="0" distB="0" distL="114300" distR="114300" simplePos="0" relativeHeight="251658263" behindDoc="0" locked="0" layoutInCell="1" allowOverlap="1" wp14:anchorId="77E0E2BA" wp14:editId="0B5772C9">
                <wp:simplePos x="0" y="0"/>
                <wp:positionH relativeFrom="page">
                  <wp:posOffset>19050</wp:posOffset>
                </wp:positionH>
                <wp:positionV relativeFrom="paragraph">
                  <wp:posOffset>-760730</wp:posOffset>
                </wp:positionV>
                <wp:extent cx="1224280" cy="4200525"/>
                <wp:effectExtent l="0" t="0" r="0" b="0"/>
                <wp:wrapNone/>
                <wp:docPr id="1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4200525"/>
                          <a:chOff x="30" y="-1198"/>
                          <a:chExt cx="1928" cy="6615"/>
                        </a:xfrm>
                      </wpg:grpSpPr>
                      <wps:wsp>
                        <wps:cNvPr id="16" name="docshape100"/>
                        <wps:cNvSpPr>
                          <a:spLocks noChangeArrowheads="1"/>
                        </wps:cNvSpPr>
                        <wps:spPr bwMode="auto">
                          <a:xfrm>
                            <a:off x="30" y="-1198"/>
                            <a:ext cx="1928" cy="66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01"/>
                        <wps:cNvSpPr txBox="1">
                          <a:spLocks noChangeArrowheads="1"/>
                        </wps:cNvSpPr>
                        <wps:spPr bwMode="auto">
                          <a:xfrm>
                            <a:off x="30" y="-1198"/>
                            <a:ext cx="1928" cy="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r>
                                <w:rPr>
                                  <w:b/>
                                  <w:spacing w:val="-2"/>
                                  <w:sz w:val="20"/>
                                </w:rPr>
                                <w:t xml:space="preserve">Omställningsverksa </w:t>
                              </w:r>
                              <w:r>
                                <w:rPr>
                                  <w:b/>
                                  <w:sz w:val="20"/>
                                </w:rPr>
                                <w:t xml:space="preserve">mheter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0E2BA" id="docshapegroup99" o:spid="_x0000_s1040" style="position:absolute;left:0;text-align:left;margin-left:1.5pt;margin-top:-59.9pt;width:96.4pt;height:330.75pt;z-index:251658263;mso-position-horizontal-relative:page;mso-position-vertical-relative:text" coordorigin="30,-1198" coordsize="192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">
                <v:rect id="docshape100" o:spid="_x0000_s1041"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" fillcolor="#f1f1f1" stroked="f"/>
                <v:shape id="docshape101" o:spid="_x0000_s1042" type="#_x0000_t202"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r>
                          <w:rPr>
                            <w:b/>
                            <w:spacing w:val="-2"/>
                            <w:sz w:val="20"/>
                          </w:rPr>
                          <w:t xml:space="preserve">Omställningsverksa </w:t>
                        </w:r>
                        <w:r>
                          <w:rPr>
                            <w:b/>
                            <w:sz w:val="20"/>
                          </w:rPr>
                          <w:t xml:space="preserve">mheter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v:textbox>
                </v:shape>
                <w10:wrap anchorx="page"/>
              </v:group>
            </w:pict>
          </mc:Fallback>
        </mc:AlternateContent>
      </w:r>
      <w:r>
        <w:rPr>
          <w:b/>
          <w:i w:val="0"/>
          <w:sz w:val="24"/>
        </w:rPr>
        <w:t>Till</w:t>
      </w:r>
      <w:r>
        <w:rPr>
          <w:b/>
          <w:i w:val="0"/>
          <w:spacing w:val="-7"/>
          <w:sz w:val="24"/>
        </w:rPr>
        <w:t xml:space="preserve"> </w:t>
      </w:r>
      <w:r>
        <w:rPr>
          <w:b/>
          <w:i w:val="0"/>
          <w:sz w:val="24"/>
        </w:rPr>
        <w:t>vilken</w:t>
      </w:r>
      <w:r>
        <w:rPr>
          <w:b/>
          <w:i w:val="0"/>
          <w:spacing w:val="-9"/>
          <w:sz w:val="24"/>
        </w:rPr>
        <w:t xml:space="preserve"> </w:t>
      </w:r>
      <w:r>
        <w:rPr>
          <w:b/>
          <w:i w:val="0"/>
          <w:sz w:val="24"/>
        </w:rPr>
        <w:t>lägsta</w:t>
      </w:r>
      <w:r>
        <w:rPr>
          <w:b/>
          <w:i w:val="0"/>
          <w:spacing w:val="-8"/>
          <w:sz w:val="24"/>
        </w:rPr>
        <w:t xml:space="preserve"> </w:t>
      </w:r>
      <w:r>
        <w:rPr>
          <w:b/>
          <w:i w:val="0"/>
          <w:sz w:val="24"/>
        </w:rPr>
        <w:t>nivå</w:t>
      </w:r>
      <w:r>
        <w:rPr>
          <w:b/>
          <w:i w:val="0"/>
          <w:spacing w:val="-9"/>
          <w:sz w:val="24"/>
        </w:rPr>
        <w:t xml:space="preserve"> </w:t>
      </w:r>
      <w:r>
        <w:rPr>
          <w:b/>
          <w:i w:val="0"/>
          <w:sz w:val="24"/>
        </w:rPr>
        <w:t>är</w:t>
      </w:r>
      <w:r>
        <w:rPr>
          <w:b/>
          <w:i w:val="0"/>
          <w:spacing w:val="-9"/>
          <w:sz w:val="24"/>
        </w:rPr>
        <w:t xml:space="preserve"> </w:t>
      </w:r>
      <w:r>
        <w:rPr>
          <w:b/>
          <w:i w:val="0"/>
          <w:sz w:val="24"/>
        </w:rPr>
        <w:t>de</w:t>
      </w:r>
      <w:r>
        <w:rPr>
          <w:b/>
          <w:i w:val="0"/>
          <w:spacing w:val="-8"/>
          <w:sz w:val="24"/>
        </w:rPr>
        <w:t xml:space="preserve"> </w:t>
      </w:r>
      <w:r>
        <w:rPr>
          <w:b/>
          <w:i w:val="0"/>
          <w:sz w:val="24"/>
        </w:rPr>
        <w:t>hållbara</w:t>
      </w:r>
      <w:r>
        <w:rPr>
          <w:b/>
          <w:i w:val="0"/>
          <w:spacing w:val="-11"/>
          <w:sz w:val="24"/>
        </w:rPr>
        <w:t xml:space="preserve"> </w:t>
      </w:r>
      <w:r>
        <w:rPr>
          <w:b/>
          <w:i w:val="0"/>
          <w:sz w:val="24"/>
        </w:rPr>
        <w:t>investeringarna</w:t>
      </w:r>
      <w:r>
        <w:rPr>
          <w:b/>
          <w:i w:val="0"/>
          <w:spacing w:val="-8"/>
          <w:sz w:val="24"/>
        </w:rPr>
        <w:t xml:space="preserve"> </w:t>
      </w:r>
      <w:r>
        <w:rPr>
          <w:b/>
          <w:i w:val="0"/>
          <w:sz w:val="24"/>
        </w:rPr>
        <w:t>med</w:t>
      </w:r>
      <w:r>
        <w:rPr>
          <w:b/>
          <w:i w:val="0"/>
          <w:spacing w:val="-7"/>
          <w:sz w:val="24"/>
        </w:rPr>
        <w:t xml:space="preserve"> </w:t>
      </w:r>
      <w:r>
        <w:rPr>
          <w:b/>
          <w:i w:val="0"/>
          <w:sz w:val="24"/>
        </w:rPr>
        <w:t>ett</w:t>
      </w:r>
      <w:r>
        <w:rPr>
          <w:b/>
          <w:i w:val="0"/>
          <w:spacing w:val="-6"/>
          <w:sz w:val="24"/>
        </w:rPr>
        <w:t xml:space="preserve"> </w:t>
      </w:r>
      <w:r>
        <w:rPr>
          <w:b/>
          <w:i w:val="0"/>
          <w:sz w:val="24"/>
        </w:rPr>
        <w:t>miljömål</w:t>
      </w:r>
      <w:r>
        <w:rPr>
          <w:b/>
          <w:i w:val="0"/>
          <w:spacing w:val="-7"/>
          <w:sz w:val="24"/>
        </w:rPr>
        <w:t xml:space="preserve"> </w:t>
      </w:r>
      <w:r>
        <w:rPr>
          <w:b/>
          <w:i w:val="0"/>
          <w:sz w:val="24"/>
        </w:rPr>
        <w:t>förenliga med</w:t>
      </w:r>
      <w:r>
        <w:rPr>
          <w:b/>
          <w:i w:val="0"/>
          <w:spacing w:val="-8"/>
          <w:sz w:val="24"/>
        </w:rPr>
        <w:t xml:space="preserve"> </w:t>
      </w:r>
      <w:r>
        <w:rPr>
          <w:b/>
          <w:i w:val="0"/>
          <w:sz w:val="24"/>
        </w:rPr>
        <w:t>kraven</w:t>
      </w:r>
      <w:r>
        <w:rPr>
          <w:b/>
          <w:i w:val="0"/>
          <w:spacing w:val="-8"/>
          <w:sz w:val="24"/>
        </w:rPr>
        <w:t xml:space="preserve"> </w:t>
      </w:r>
      <w:r>
        <w:rPr>
          <w:b/>
          <w:i w:val="0"/>
          <w:sz w:val="24"/>
        </w:rPr>
        <w:t>i</w:t>
      </w:r>
      <w:r>
        <w:rPr>
          <w:b/>
          <w:i w:val="0"/>
          <w:spacing w:val="-8"/>
          <w:sz w:val="24"/>
        </w:rPr>
        <w:t xml:space="preserve"> </w:t>
      </w:r>
      <w:r>
        <w:rPr>
          <w:b/>
          <w:i w:val="0"/>
          <w:sz w:val="24"/>
        </w:rPr>
        <w:t>EU-taxonomin?</w:t>
      </w:r>
    </w:p>
    <w:p w14:paraId="02A98616" w14:textId="77777777" w:rsidR="00FB3D7B" w:rsidRDefault="00FB3D7B">
      <w:pPr>
        <w:pStyle w:val="Brdtext"/>
        <w:spacing w:before="52"/>
        <w:ind w:left="3120" w:right="524" w:firstLine="24"/>
        <w:jc w:val="both"/>
        <w:rPr>
          <w:b/>
          <w:i w:val="0"/>
          <w:szCs w:val="12"/>
        </w:rPr>
      </w:pPr>
    </w:p>
    <w:p w14:paraId="175C6635" w14:textId="77777777" w:rsidR="00FB3D7B" w:rsidRPr="00BD6EBC" w:rsidRDefault="00FB3D7B" w:rsidP="00FB3D7B">
      <w:pPr>
        <w:pStyle w:val="Liststycke"/>
        <w:numPr>
          <w:ilvl w:val="0"/>
          <w:numId w:val="7"/>
        </w:numPr>
        <w:rPr>
          <w:rFonts w:asciiTheme="minorHAnsi" w:hAnsiTheme="minorHAnsi" w:cstheme="minorHAnsi"/>
          <w:sz w:val="18"/>
          <w:szCs w:val="18"/>
        </w:rPr>
      </w:pPr>
      <w:r w:rsidRPr="00BD6EBC">
        <w:rPr>
          <w:rFonts w:asciiTheme="minorHAnsi" w:hAnsiTheme="minorHAnsi" w:cstheme="minorHAnsi"/>
          <w:sz w:val="18"/>
          <w:szCs w:val="18"/>
        </w:rPr>
        <w:t xml:space="preserve">Fonden förbinder sig inte att ha en minsta andel av taxonomianpassade investeringar. </w:t>
      </w:r>
    </w:p>
    <w:p w14:paraId="6C5F6B12" w14:textId="34869E62" w:rsidR="007837BB" w:rsidRPr="00D3044A" w:rsidRDefault="00FB3D7B" w:rsidP="00D3044A">
      <w:pPr>
        <w:pStyle w:val="Liststycke"/>
        <w:numPr>
          <w:ilvl w:val="0"/>
          <w:numId w:val="7"/>
        </w:numPr>
        <w:rPr>
          <w:rFonts w:asciiTheme="minorHAnsi" w:hAnsiTheme="minorHAnsi" w:cstheme="minorHAnsi"/>
          <w:sz w:val="18"/>
          <w:szCs w:val="18"/>
        </w:rPr>
      </w:pPr>
      <w:r w:rsidRPr="007837BB">
        <w:rPr>
          <w:rFonts w:asciiTheme="minorHAnsi" w:hAnsiTheme="minorHAnsi" w:cstheme="minorHAnsi"/>
          <w:sz w:val="18"/>
          <w:szCs w:val="18"/>
        </w:rPr>
        <w:t>Fonden investerar inte i statsobligationer.</w:t>
      </w:r>
    </w:p>
    <w:p w14:paraId="5A10227A" w14:textId="6823F77F" w:rsidR="0024667A" w:rsidRDefault="0024667A">
      <w:pPr>
        <w:pStyle w:val="Brdtext"/>
        <w:spacing w:before="52"/>
        <w:ind w:left="3120" w:right="524" w:firstLine="24"/>
        <w:jc w:val="both"/>
      </w:pPr>
      <w:r>
        <w:rPr>
          <w:i w:val="0"/>
          <w:noProof/>
        </w:rPr>
        <mc:AlternateContent>
          <mc:Choice Requires="wps">
            <w:drawing>
              <wp:inline distT="0" distB="0" distL="0" distR="0" wp14:anchorId="20F00B03" wp14:editId="3FEDA691">
                <wp:extent cx="5097600" cy="3040380"/>
                <wp:effectExtent l="0" t="0" r="8255" b="7620"/>
                <wp:docPr id="154" name="Text Box 154"/>
                <wp:cNvGraphicFramePr/>
                <a:graphic xmlns:a="http://schemas.openxmlformats.org/drawingml/2006/main">
                  <a:graphicData uri="http://schemas.microsoft.com/office/word/2010/wordprocessingShape">
                    <wps:wsp>
                      <wps:cNvSpPr txBox="1"/>
                      <wps:spPr>
                        <a:xfrm>
                          <a:off x="0" y="0"/>
                          <a:ext cx="5097600" cy="3040380"/>
                        </a:xfrm>
                        <a:prstGeom prst="rect">
                          <a:avLst/>
                        </a:prstGeom>
                        <a:solidFill>
                          <a:srgbClr val="FCE9D8"/>
                        </a:solidFill>
                        <a:ln w="6350">
                          <a:noFill/>
                        </a:ln>
                      </wps:spPr>
                      <wps:txb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F00B03" id="Text Box 154" o:spid="_x0000_s1043" type="#_x0000_t202" style="width:401.4pt;height:2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" fillcolor="#fce9d8" stroked="f" strokeweight=".5pt">
                <v:textbo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v:textbox>
                <w10:anchorlock/>
              </v:shape>
            </w:pict>
          </mc:Fallback>
        </mc:AlternateContent>
      </w:r>
    </w:p>
    <w:p w14:paraId="6099D48B" w14:textId="24AE6362" w:rsidR="004E4B36" w:rsidRDefault="004E4B36">
      <w:pPr>
        <w:pStyle w:val="Brdtext"/>
        <w:spacing w:before="7"/>
        <w:rPr>
          <w:sz w:val="21"/>
        </w:rPr>
      </w:pPr>
    </w:p>
    <w:p w14:paraId="171C45B6" w14:textId="3B7DFCC4" w:rsidR="004E4B36" w:rsidRDefault="000F2EFB">
      <w:pPr>
        <w:ind w:left="3826" w:right="528" w:hanging="341"/>
        <w:jc w:val="both"/>
        <w:rPr>
          <w:b/>
          <w:i/>
        </w:rPr>
      </w:pPr>
      <w:r>
        <w:rPr>
          <w:noProof/>
        </w:rPr>
        <mc:AlternateContent>
          <mc:Choice Requires="wpg">
            <w:drawing>
              <wp:anchor distT="0" distB="0" distL="114300" distR="114300" simplePos="0" relativeHeight="251658258" behindDoc="0" locked="0" layoutInCell="1" allowOverlap="1" wp14:anchorId="0966EC70" wp14:editId="3039AA1D">
                <wp:simplePos x="0" y="0"/>
                <wp:positionH relativeFrom="page">
                  <wp:posOffset>0</wp:posOffset>
                </wp:positionH>
                <wp:positionV relativeFrom="paragraph">
                  <wp:posOffset>250825</wp:posOffset>
                </wp:positionV>
                <wp:extent cx="1209675" cy="3467100"/>
                <wp:effectExtent l="0" t="0" r="0" b="0"/>
                <wp:wrapNone/>
                <wp:docPr id="6"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3467100"/>
                          <a:chOff x="0" y="395"/>
                          <a:chExt cx="1905" cy="5460"/>
                        </a:xfrm>
                      </wpg:grpSpPr>
                      <wps:wsp>
                        <wps:cNvPr id="8" name="docshape103"/>
                        <wps:cNvSpPr>
                          <a:spLocks noChangeArrowheads="1"/>
                        </wps:cNvSpPr>
                        <wps:spPr bwMode="auto">
                          <a:xfrm>
                            <a:off x="0" y="395"/>
                            <a:ext cx="1905" cy="54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0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37" y="3318"/>
                            <a:ext cx="504"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105"/>
                        <wps:cNvSpPr txBox="1">
                          <a:spLocks noChangeArrowheads="1"/>
                        </wps:cNvSpPr>
                        <wps:spPr bwMode="auto">
                          <a:xfrm>
                            <a:off x="0" y="395"/>
                            <a:ext cx="1905" cy="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EC70" id="docshapegroup102" o:spid="_x0000_s1044" style="position:absolute;left:0;text-align:left;margin-left:0;margin-top:19.75pt;width:95.25pt;height:273pt;z-index:251658258;mso-position-horizontal-relative:page;mso-position-vertical-relative:text" coordorigin=",395" coordsize="1905,5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">
                <v:rect id="docshape103" o:spid="_x0000_s1045"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" fillcolor="#f1f1f1" stroked="f"/>
                <v:shape id="docshape104" o:spid="_x0000_s1046" type="#_x0000_t75" style="position:absolute;left:237;top:3318;width:504;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">
                  <v:imagedata r:id="rId41" o:title=""/>
                </v:shape>
                <v:shape id="docshape105" o:spid="_x0000_s1047" type="#_x0000_t202"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v:textbox>
                </v:shape>
                <w10:wrap anchorx="page"/>
              </v:group>
            </w:pict>
          </mc:Fallback>
        </mc:AlternateContent>
      </w:r>
      <w:r>
        <w:rPr>
          <w:noProof/>
          <w:position w:val="-4"/>
        </w:rPr>
        <w:drawing>
          <wp:inline distT="0" distB="0" distL="0" distR="0" wp14:anchorId="4C8949B2" wp14:editId="36508FF8">
            <wp:extent cx="130175" cy="130175"/>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1" cstate="print"/>
                    <a:stretch>
                      <a:fillRect/>
                    </a:stretch>
                  </pic:blipFill>
                  <pic:spPr>
                    <a:xfrm>
                      <a:off x="0" y="0"/>
                      <a:ext cx="130175" cy="130175"/>
                    </a:xfrm>
                    <a:prstGeom prst="rect">
                      <a:avLst/>
                    </a:prstGeom>
                  </pic:spPr>
                </pic:pic>
              </a:graphicData>
            </a:graphic>
          </wp:inline>
        </w:drawing>
      </w:r>
      <w:r>
        <w:rPr>
          <w:rFonts w:ascii="Times New Roman" w:hAnsi="Times New Roman"/>
          <w:sz w:val="20"/>
        </w:rPr>
        <w:t xml:space="preserve"> </w:t>
      </w:r>
      <w:r>
        <w:rPr>
          <w:b/>
          <w:i/>
        </w:rPr>
        <w:t>Vilken är minimiandelen investeringar i omställningsverksamheter och möjliggörande verksamheter?</w:t>
      </w:r>
    </w:p>
    <w:p w14:paraId="3F87B033" w14:textId="77777777" w:rsidR="00F45B61" w:rsidRDefault="00F45B61">
      <w:pPr>
        <w:ind w:left="3826" w:right="528" w:hanging="341"/>
        <w:jc w:val="both"/>
        <w:rPr>
          <w:i/>
          <w:color w:val="C00000"/>
          <w:sz w:val="18"/>
        </w:rPr>
      </w:pPr>
    </w:p>
    <w:p w14:paraId="46E6C48E" w14:textId="0148FB45" w:rsidR="00F45B61" w:rsidRPr="00F45B61" w:rsidRDefault="00F45B61" w:rsidP="00F45B61">
      <w:pPr>
        <w:ind w:left="3106" w:firstLine="720"/>
        <w:rPr>
          <w:rFonts w:asciiTheme="minorHAnsi" w:hAnsiTheme="minorHAnsi" w:cstheme="minorHAnsi"/>
          <w:sz w:val="18"/>
          <w:szCs w:val="18"/>
        </w:rPr>
      </w:pPr>
      <w:r w:rsidRPr="00BD6EBC">
        <w:rPr>
          <w:rFonts w:asciiTheme="minorHAnsi" w:hAnsiTheme="minorHAnsi" w:cstheme="minorHAnsi"/>
          <w:sz w:val="18"/>
          <w:szCs w:val="18"/>
        </w:rPr>
        <w:t xml:space="preserve">Minst </w:t>
      </w:r>
      <w:r w:rsidR="003F66A8" w:rsidRPr="00BD6EBC">
        <w:rPr>
          <w:rFonts w:asciiTheme="minorHAnsi" w:hAnsiTheme="minorHAnsi" w:cstheme="minorHAnsi"/>
          <w:sz w:val="18"/>
          <w:szCs w:val="18"/>
        </w:rPr>
        <w:t>90</w:t>
      </w:r>
      <w:r w:rsidRPr="00BD6EBC">
        <w:rPr>
          <w:rFonts w:asciiTheme="minorHAnsi" w:hAnsiTheme="minorHAnsi" w:cstheme="minorHAnsi"/>
          <w:sz w:val="18"/>
          <w:szCs w:val="18"/>
        </w:rPr>
        <w:t>% möjliggörande verksamheter.</w:t>
      </w:r>
    </w:p>
    <w:p w14:paraId="18EE026D" w14:textId="7BD87E9B" w:rsidR="00F45B61" w:rsidRDefault="00F45B61" w:rsidP="00F45B61">
      <w:pPr>
        <w:ind w:right="528"/>
        <w:jc w:val="both"/>
        <w:rPr>
          <w:i/>
          <w:color w:val="C00000"/>
          <w:sz w:val="18"/>
        </w:rPr>
      </w:pPr>
    </w:p>
    <w:p w14:paraId="7DDFCB50" w14:textId="61693B24" w:rsidR="004E4B36" w:rsidRDefault="005F0F67">
      <w:pPr>
        <w:ind w:left="3259" w:right="523"/>
        <w:jc w:val="both"/>
        <w:rPr>
          <w:b/>
          <w:sz w:val="24"/>
        </w:rPr>
      </w:pPr>
      <w:r>
        <w:rPr>
          <w:noProof/>
        </w:rPr>
        <w:drawing>
          <wp:anchor distT="0" distB="0" distL="0" distR="0" simplePos="0" relativeHeight="251658259" behindDoc="0" locked="0" layoutInCell="1" allowOverlap="1" wp14:anchorId="41BB7244" wp14:editId="4F1B73DE">
            <wp:simplePos x="0" y="0"/>
            <wp:positionH relativeFrom="page">
              <wp:posOffset>1549400</wp:posOffset>
            </wp:positionH>
            <wp:positionV relativeFrom="paragraph">
              <wp:posOffset>6169</wp:posOffset>
            </wp:positionV>
            <wp:extent cx="359410" cy="359410"/>
            <wp:effectExtent l="0" t="0" r="0" b="0"/>
            <wp:wrapNone/>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42" cstate="print"/>
                    <a:stretch>
                      <a:fillRect/>
                    </a:stretch>
                  </pic:blipFill>
                  <pic:spPr>
                    <a:xfrm>
                      <a:off x="0" y="0"/>
                      <a:ext cx="359410" cy="359410"/>
                    </a:xfrm>
                    <a:prstGeom prst="rect">
                      <a:avLst/>
                    </a:prstGeom>
                  </pic:spPr>
                </pic:pic>
              </a:graphicData>
            </a:graphic>
          </wp:anchor>
        </w:drawing>
      </w:r>
      <w:r>
        <w:rPr>
          <w:b/>
          <w:sz w:val="24"/>
        </w:rPr>
        <w:t>Vilken är minimiandelen hållbara</w:t>
      </w:r>
      <w:r>
        <w:rPr>
          <w:b/>
          <w:spacing w:val="-1"/>
          <w:sz w:val="24"/>
        </w:rPr>
        <w:t xml:space="preserve"> </w:t>
      </w:r>
      <w:r>
        <w:rPr>
          <w:b/>
          <w:sz w:val="24"/>
        </w:rPr>
        <w:t>investeringar</w:t>
      </w:r>
      <w:r>
        <w:rPr>
          <w:b/>
          <w:spacing w:val="-2"/>
          <w:sz w:val="24"/>
        </w:rPr>
        <w:t xml:space="preserve"> </w:t>
      </w:r>
      <w:r>
        <w:rPr>
          <w:b/>
          <w:sz w:val="24"/>
        </w:rPr>
        <w:t>med ett miljömål som</w:t>
      </w:r>
      <w:r>
        <w:rPr>
          <w:b/>
          <w:spacing w:val="-1"/>
          <w:sz w:val="24"/>
        </w:rPr>
        <w:t xml:space="preserve"> </w:t>
      </w:r>
      <w:r>
        <w:rPr>
          <w:b/>
          <w:sz w:val="24"/>
        </w:rPr>
        <w:t>inte är förenliga</w:t>
      </w:r>
      <w:r>
        <w:rPr>
          <w:b/>
          <w:spacing w:val="-5"/>
          <w:sz w:val="24"/>
        </w:rPr>
        <w:t xml:space="preserve"> </w:t>
      </w:r>
      <w:r>
        <w:rPr>
          <w:b/>
          <w:sz w:val="24"/>
        </w:rPr>
        <w:t>med</w:t>
      </w:r>
      <w:r>
        <w:rPr>
          <w:b/>
          <w:spacing w:val="-3"/>
          <w:sz w:val="24"/>
        </w:rPr>
        <w:t xml:space="preserve"> </w:t>
      </w:r>
      <w:r>
        <w:rPr>
          <w:b/>
          <w:sz w:val="24"/>
        </w:rPr>
        <w:t>EU-taxonomin?</w:t>
      </w:r>
    </w:p>
    <w:p w14:paraId="7377C7A9" w14:textId="77777777" w:rsidR="00F45B61" w:rsidRDefault="00F45B61">
      <w:pPr>
        <w:ind w:left="3259" w:right="523"/>
        <w:jc w:val="both"/>
        <w:rPr>
          <w:b/>
          <w:sz w:val="18"/>
          <w:szCs w:val="16"/>
        </w:rPr>
      </w:pPr>
    </w:p>
    <w:p w14:paraId="07109FB9"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5B6BB16A" w14:textId="32E0D3E9" w:rsidR="00F45B61" w:rsidRPr="00F45B61" w:rsidRDefault="00F45B61">
      <w:pPr>
        <w:ind w:left="3259" w:right="523"/>
        <w:jc w:val="both"/>
        <w:rPr>
          <w:b/>
          <w:sz w:val="18"/>
          <w:szCs w:val="16"/>
        </w:rPr>
      </w:pPr>
    </w:p>
    <w:p w14:paraId="0D87B35A" w14:textId="71FED6BB" w:rsidR="004E4B36" w:rsidRDefault="004E4B36">
      <w:pPr>
        <w:pStyle w:val="Brdtext"/>
        <w:spacing w:before="10"/>
        <w:rPr>
          <w:sz w:val="19"/>
        </w:rPr>
      </w:pPr>
    </w:p>
    <w:p w14:paraId="29F83DC4" w14:textId="4FF2C22A" w:rsidR="004E4B36" w:rsidRDefault="005F0F67">
      <w:pPr>
        <w:ind w:left="3259" w:right="521"/>
        <w:jc w:val="both"/>
        <w:rPr>
          <w:b/>
          <w:sz w:val="24"/>
        </w:rPr>
      </w:pPr>
      <w:r>
        <w:rPr>
          <w:noProof/>
        </w:rPr>
        <w:drawing>
          <wp:anchor distT="0" distB="0" distL="0" distR="0" simplePos="0" relativeHeight="251658262" behindDoc="0" locked="0" layoutInCell="1" allowOverlap="1" wp14:anchorId="6B38EB54" wp14:editId="01A8F400">
            <wp:simplePos x="0" y="0"/>
            <wp:positionH relativeFrom="page">
              <wp:posOffset>1523364</wp:posOffset>
            </wp:positionH>
            <wp:positionV relativeFrom="paragraph">
              <wp:posOffset>1089</wp:posOffset>
            </wp:positionV>
            <wp:extent cx="359409" cy="359410"/>
            <wp:effectExtent l="0" t="0" r="0" b="0"/>
            <wp:wrapNone/>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43" cstate="print"/>
                    <a:stretch>
                      <a:fillRect/>
                    </a:stretch>
                  </pic:blipFill>
                  <pic:spPr>
                    <a:xfrm>
                      <a:off x="0" y="0"/>
                      <a:ext cx="359409" cy="359410"/>
                    </a:xfrm>
                    <a:prstGeom prst="rect">
                      <a:avLst/>
                    </a:prstGeom>
                  </pic:spPr>
                </pic:pic>
              </a:graphicData>
            </a:graphic>
          </wp:anchor>
        </w:drawing>
      </w:r>
      <w:r>
        <w:rPr>
          <w:b/>
          <w:sz w:val="24"/>
        </w:rPr>
        <w:t>Vilken</w:t>
      </w:r>
      <w:r>
        <w:rPr>
          <w:b/>
          <w:spacing w:val="-3"/>
          <w:sz w:val="24"/>
        </w:rPr>
        <w:t xml:space="preserve"> </w:t>
      </w:r>
      <w:r>
        <w:rPr>
          <w:b/>
          <w:sz w:val="24"/>
        </w:rPr>
        <w:t>är</w:t>
      </w:r>
      <w:r>
        <w:rPr>
          <w:b/>
          <w:spacing w:val="-3"/>
          <w:sz w:val="24"/>
        </w:rPr>
        <w:t xml:space="preserve"> </w:t>
      </w:r>
      <w:r>
        <w:rPr>
          <w:b/>
          <w:sz w:val="24"/>
        </w:rPr>
        <w:t>minimiandelen</w:t>
      </w:r>
      <w:r>
        <w:rPr>
          <w:b/>
          <w:spacing w:val="-5"/>
          <w:sz w:val="24"/>
        </w:rPr>
        <w:t xml:space="preserve"> </w:t>
      </w:r>
      <w:r>
        <w:rPr>
          <w:b/>
          <w:sz w:val="24"/>
        </w:rPr>
        <w:t>socialt</w:t>
      </w:r>
      <w:r>
        <w:rPr>
          <w:b/>
          <w:spacing w:val="-5"/>
          <w:sz w:val="24"/>
        </w:rPr>
        <w:t xml:space="preserve"> </w:t>
      </w:r>
      <w:r>
        <w:rPr>
          <w:b/>
          <w:sz w:val="24"/>
        </w:rPr>
        <w:t>hållbara investeringar?</w:t>
      </w:r>
    </w:p>
    <w:p w14:paraId="7358A760" w14:textId="77777777" w:rsidR="00F45B61" w:rsidRDefault="00F45B61">
      <w:pPr>
        <w:ind w:left="3259" w:right="521"/>
        <w:jc w:val="both"/>
        <w:rPr>
          <w:b/>
          <w:sz w:val="18"/>
          <w:szCs w:val="16"/>
        </w:rPr>
      </w:pPr>
    </w:p>
    <w:p w14:paraId="5EAB4AD6"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3EA0414E" w14:textId="77777777" w:rsidR="00F45B61" w:rsidRPr="00F45B61" w:rsidRDefault="00F45B61">
      <w:pPr>
        <w:ind w:left="3259" w:right="521"/>
        <w:jc w:val="both"/>
        <w:rPr>
          <w:i/>
          <w:color w:val="C00000"/>
          <w:sz w:val="18"/>
          <w:szCs w:val="16"/>
        </w:rPr>
      </w:pPr>
    </w:p>
    <w:p w14:paraId="24F61618" w14:textId="77777777" w:rsidR="004E4B36" w:rsidRDefault="004E4B36">
      <w:pPr>
        <w:pStyle w:val="Brdtext"/>
        <w:spacing w:before="7"/>
        <w:rPr>
          <w:sz w:val="19"/>
        </w:rPr>
      </w:pPr>
    </w:p>
    <w:p w14:paraId="0FBA5882" w14:textId="77777777" w:rsidR="004E4B36" w:rsidRDefault="005F0F67">
      <w:pPr>
        <w:pStyle w:val="Rubrik1"/>
        <w:ind w:left="3259" w:right="533"/>
        <w:jc w:val="both"/>
        <w:rPr>
          <w:rFonts w:ascii="Calibri" w:hAnsi="Calibri"/>
        </w:rPr>
      </w:pPr>
      <w:r>
        <w:rPr>
          <w:noProof/>
        </w:rPr>
        <w:drawing>
          <wp:anchor distT="0" distB="0" distL="0" distR="0" simplePos="0" relativeHeight="251658260" behindDoc="0" locked="0" layoutInCell="1" allowOverlap="1" wp14:anchorId="49A5487D" wp14:editId="64DACEDB">
            <wp:simplePos x="0" y="0"/>
            <wp:positionH relativeFrom="page">
              <wp:posOffset>1496060</wp:posOffset>
            </wp:positionH>
            <wp:positionV relativeFrom="paragraph">
              <wp:posOffset>1851</wp:posOffset>
            </wp:positionV>
            <wp:extent cx="359409" cy="359410"/>
            <wp:effectExtent l="0" t="0" r="0" b="0"/>
            <wp:wrapNone/>
            <wp:docPr id="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44" cstate="print"/>
                    <a:stretch>
                      <a:fillRect/>
                    </a:stretch>
                  </pic:blipFill>
                  <pic:spPr>
                    <a:xfrm>
                      <a:off x="0" y="0"/>
                      <a:ext cx="359409" cy="359410"/>
                    </a:xfrm>
                    <a:prstGeom prst="rect">
                      <a:avLst/>
                    </a:prstGeom>
                  </pic:spPr>
                </pic:pic>
              </a:graphicData>
            </a:graphic>
          </wp:anchor>
        </w:drawing>
      </w:r>
      <w:r>
        <w:rPr>
          <w:rFonts w:ascii="Calibri" w:hAnsi="Calibri"/>
        </w:rPr>
        <w:t>Vilka</w:t>
      </w:r>
      <w:r>
        <w:rPr>
          <w:rFonts w:ascii="Calibri" w:hAnsi="Calibri"/>
          <w:spacing w:val="-4"/>
        </w:rPr>
        <w:t xml:space="preserve"> </w:t>
      </w:r>
      <w:r>
        <w:rPr>
          <w:rFonts w:ascii="Calibri" w:hAnsi="Calibri"/>
        </w:rPr>
        <w:t>investeringar</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inkluderade</w:t>
      </w:r>
      <w:r>
        <w:rPr>
          <w:rFonts w:ascii="Calibri" w:hAnsi="Calibri"/>
          <w:spacing w:val="-6"/>
        </w:rPr>
        <w:t xml:space="preserve"> </w:t>
      </w:r>
      <w:r>
        <w:rPr>
          <w:rFonts w:ascii="Calibri" w:hAnsi="Calibri"/>
        </w:rPr>
        <w:t>i</w:t>
      </w:r>
      <w:r>
        <w:rPr>
          <w:rFonts w:ascii="Calibri" w:hAnsi="Calibri"/>
          <w:spacing w:val="-2"/>
        </w:rPr>
        <w:t xml:space="preserve"> </w:t>
      </w:r>
      <w:r>
        <w:rPr>
          <w:rFonts w:ascii="Calibri" w:hAnsi="Calibri"/>
        </w:rPr>
        <w:t>”Nr</w:t>
      </w:r>
      <w:r>
        <w:rPr>
          <w:rFonts w:ascii="Calibri" w:hAnsi="Calibri"/>
          <w:spacing w:val="-2"/>
        </w:rPr>
        <w:t xml:space="preserve"> </w:t>
      </w:r>
      <w:r>
        <w:rPr>
          <w:rFonts w:ascii="Calibri" w:hAnsi="Calibri"/>
        </w:rPr>
        <w:t>2</w:t>
      </w:r>
      <w:r>
        <w:rPr>
          <w:rFonts w:ascii="Calibri" w:hAnsi="Calibri"/>
          <w:spacing w:val="-4"/>
        </w:rPr>
        <w:t xml:space="preserve"> </w:t>
      </w:r>
      <w:r>
        <w:rPr>
          <w:rFonts w:ascii="Calibri" w:hAnsi="Calibri"/>
        </w:rPr>
        <w:t>Annat”,</w:t>
      </w:r>
      <w:r>
        <w:rPr>
          <w:rFonts w:ascii="Calibri" w:hAnsi="Calibri"/>
          <w:spacing w:val="-2"/>
        </w:rPr>
        <w:t xml:space="preserve"> </w:t>
      </w:r>
      <w:r>
        <w:rPr>
          <w:rFonts w:ascii="Calibri" w:hAnsi="Calibri"/>
        </w:rPr>
        <w:t>vad</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deras</w:t>
      </w:r>
      <w:r>
        <w:rPr>
          <w:rFonts w:ascii="Calibri" w:hAnsi="Calibri"/>
          <w:spacing w:val="-3"/>
        </w:rPr>
        <w:t xml:space="preserve"> </w:t>
      </w:r>
      <w:r>
        <w:rPr>
          <w:rFonts w:ascii="Calibri" w:hAnsi="Calibri"/>
        </w:rPr>
        <w:t>syfte</w:t>
      </w:r>
      <w:r>
        <w:rPr>
          <w:rFonts w:ascii="Calibri" w:hAnsi="Calibri"/>
          <w:spacing w:val="-3"/>
        </w:rPr>
        <w:t xml:space="preserve"> </w:t>
      </w:r>
      <w:r>
        <w:rPr>
          <w:rFonts w:ascii="Calibri" w:hAnsi="Calibri"/>
        </w:rPr>
        <w:t>och</w:t>
      </w:r>
      <w:r>
        <w:rPr>
          <w:rFonts w:ascii="Calibri" w:hAnsi="Calibri"/>
          <w:spacing w:val="-4"/>
        </w:rPr>
        <w:t xml:space="preserve"> </w:t>
      </w:r>
      <w:r>
        <w:rPr>
          <w:rFonts w:ascii="Calibri" w:hAnsi="Calibri"/>
        </w:rPr>
        <w:t>finns det några miljörelaterade eller sociala minimiskyddsåtgärder?</w:t>
      </w:r>
    </w:p>
    <w:p w14:paraId="235651B2" w14:textId="77777777" w:rsidR="00002FA9" w:rsidRDefault="00002FA9" w:rsidP="00002FA9">
      <w:pPr>
        <w:rPr>
          <w:rFonts w:asciiTheme="minorHAnsi" w:hAnsiTheme="minorHAnsi" w:cstheme="minorHAnsi"/>
          <w:noProof/>
          <w:sz w:val="18"/>
          <w:szCs w:val="18"/>
        </w:rPr>
      </w:pPr>
    </w:p>
    <w:p w14:paraId="6BA9D06A" w14:textId="05D48D2D" w:rsidR="00036233" w:rsidRPr="00F45B61" w:rsidRDefault="008D2F14" w:rsidP="00002FA9">
      <w:pPr>
        <w:ind w:left="2539" w:firstLine="720"/>
        <w:rPr>
          <w:rFonts w:asciiTheme="minorHAnsi" w:hAnsiTheme="minorHAnsi" w:cstheme="minorHAnsi"/>
          <w:noProof/>
          <w:sz w:val="18"/>
          <w:szCs w:val="18"/>
        </w:rPr>
      </w:pPr>
      <w:r>
        <w:rPr>
          <w:rFonts w:asciiTheme="minorHAnsi" w:hAnsiTheme="minorHAnsi" w:cstheme="minorHAnsi"/>
          <w:noProof/>
          <w:sz w:val="18"/>
          <w:szCs w:val="18"/>
        </w:rPr>
        <w:t>Under ”#2 Annat” ingår</w:t>
      </w:r>
      <w:r w:rsidR="002C1D70">
        <w:rPr>
          <w:rFonts w:asciiTheme="minorHAnsi" w:hAnsiTheme="minorHAnsi" w:cstheme="minorHAnsi"/>
          <w:noProof/>
          <w:sz w:val="18"/>
          <w:szCs w:val="18"/>
        </w:rPr>
        <w:t xml:space="preserve"> enbart</w:t>
      </w:r>
      <w:r>
        <w:rPr>
          <w:rFonts w:asciiTheme="minorHAnsi" w:hAnsiTheme="minorHAnsi" w:cstheme="minorHAnsi"/>
          <w:noProof/>
          <w:sz w:val="18"/>
          <w:szCs w:val="18"/>
        </w:rPr>
        <w:t xml:space="preserve"> likvida medel </w:t>
      </w:r>
      <w:r w:rsidR="00761B30">
        <w:rPr>
          <w:rFonts w:asciiTheme="minorHAnsi" w:hAnsiTheme="minorHAnsi" w:cstheme="minorHAnsi"/>
          <w:noProof/>
          <w:sz w:val="18"/>
          <w:szCs w:val="18"/>
        </w:rPr>
        <w:t>(2%)</w:t>
      </w:r>
      <w:r w:rsidR="002C1D70">
        <w:rPr>
          <w:rFonts w:asciiTheme="minorHAnsi" w:hAnsiTheme="minorHAnsi" w:cstheme="minorHAnsi"/>
          <w:noProof/>
          <w:sz w:val="18"/>
          <w:szCs w:val="18"/>
        </w:rPr>
        <w:t>.</w:t>
      </w:r>
    </w:p>
    <w:p w14:paraId="22FEA18B" w14:textId="6550FD16" w:rsidR="00F45B61" w:rsidRPr="00F45B61" w:rsidRDefault="00036233" w:rsidP="00F45B61">
      <w:pPr>
        <w:rPr>
          <w:rFonts w:asciiTheme="minorHAnsi" w:hAnsiTheme="minorHAnsi" w:cstheme="minorHAnsi"/>
          <w:noProof/>
          <w:sz w:val="18"/>
          <w:szCs w:val="18"/>
        </w:rPr>
      </w:pPr>
      <w:r>
        <w:rPr>
          <w:rFonts w:asciiTheme="minorHAnsi" w:hAnsiTheme="minorHAnsi" w:cstheme="minorHAnsi"/>
          <w:noProof/>
          <w:sz w:val="18"/>
          <w:szCs w:val="18"/>
        </w:rPr>
        <w:tab/>
      </w:r>
      <w:r>
        <w:rPr>
          <w:rFonts w:asciiTheme="minorHAnsi" w:hAnsiTheme="minorHAnsi" w:cstheme="minorHAnsi"/>
          <w:noProof/>
          <w:sz w:val="18"/>
          <w:szCs w:val="18"/>
        </w:rPr>
        <w:tab/>
      </w:r>
      <w:r>
        <w:rPr>
          <w:rFonts w:asciiTheme="minorHAnsi" w:hAnsiTheme="minorHAnsi" w:cstheme="minorHAnsi"/>
          <w:noProof/>
          <w:sz w:val="18"/>
          <w:szCs w:val="18"/>
        </w:rPr>
        <w:tab/>
      </w:r>
      <w:r>
        <w:rPr>
          <w:rFonts w:asciiTheme="minorHAnsi" w:hAnsiTheme="minorHAnsi" w:cstheme="minorHAnsi"/>
          <w:noProof/>
          <w:sz w:val="18"/>
          <w:szCs w:val="18"/>
        </w:rPr>
        <w:tab/>
      </w:r>
    </w:p>
    <w:p w14:paraId="1D8813F6" w14:textId="77777777" w:rsidR="00F45B61" w:rsidRPr="00F45B61" w:rsidRDefault="00F45B61" w:rsidP="00F45B61">
      <w:pPr>
        <w:ind w:left="2539" w:firstLine="720"/>
        <w:rPr>
          <w:rFonts w:asciiTheme="minorHAnsi" w:hAnsiTheme="minorHAnsi" w:cstheme="minorHAnsi"/>
          <w:noProof/>
          <w:sz w:val="18"/>
          <w:szCs w:val="18"/>
        </w:rPr>
      </w:pPr>
      <w:r w:rsidRPr="00F45B61">
        <w:rPr>
          <w:rFonts w:asciiTheme="minorHAnsi" w:hAnsiTheme="minorHAnsi" w:cstheme="minorHAnsi"/>
          <w:noProof/>
          <w:sz w:val="18"/>
          <w:szCs w:val="18"/>
        </w:rPr>
        <w:t>Alla innehav inkluderade under "#2 Annat" följer de standarder som anges i artikel 18.1 (EU) 2019/2088.</w:t>
      </w:r>
    </w:p>
    <w:p w14:paraId="5541A74F" w14:textId="77777777" w:rsidR="00F45B61" w:rsidRPr="00F45B61" w:rsidRDefault="00F45B61">
      <w:pPr>
        <w:pStyle w:val="Rubrik1"/>
        <w:ind w:left="3259" w:right="533"/>
        <w:jc w:val="both"/>
        <w:rPr>
          <w:rFonts w:ascii="Calibri" w:hAnsi="Calibri"/>
          <w:sz w:val="18"/>
          <w:szCs w:val="18"/>
        </w:rPr>
      </w:pPr>
    </w:p>
    <w:p w14:paraId="7AE23922" w14:textId="77777777" w:rsidR="004E4B36" w:rsidRDefault="004E4B36">
      <w:pPr>
        <w:pStyle w:val="Brdtext"/>
        <w:rPr>
          <w:b/>
          <w:i w:val="0"/>
          <w:sz w:val="24"/>
        </w:rPr>
      </w:pPr>
    </w:p>
    <w:p w14:paraId="53B6B93F" w14:textId="146DFDCC" w:rsidR="004E4B36" w:rsidRDefault="004B2C39">
      <w:pPr>
        <w:pStyle w:val="Brdtext"/>
        <w:rPr>
          <w:b/>
          <w:i w:val="0"/>
          <w:sz w:val="24"/>
        </w:rPr>
      </w:pPr>
      <w:r>
        <w:rPr>
          <w:b/>
          <w:i w:val="0"/>
          <w:sz w:val="24"/>
        </w:rPr>
        <w:tab/>
      </w:r>
      <w:r>
        <w:rPr>
          <w:b/>
          <w:i w:val="0"/>
          <w:sz w:val="24"/>
        </w:rPr>
        <w:tab/>
      </w:r>
      <w:r>
        <w:rPr>
          <w:b/>
          <w:i w:val="0"/>
          <w:sz w:val="24"/>
        </w:rPr>
        <w:tab/>
      </w:r>
      <w:r>
        <w:rPr>
          <w:b/>
          <w:i w:val="0"/>
          <w:sz w:val="24"/>
        </w:rPr>
        <w:tab/>
      </w:r>
    </w:p>
    <w:p w14:paraId="77D82720" w14:textId="77777777" w:rsidR="00002FA9" w:rsidRDefault="00002FA9">
      <w:pPr>
        <w:pStyle w:val="Brdtext"/>
        <w:rPr>
          <w:b/>
          <w:i w:val="0"/>
          <w:sz w:val="24"/>
        </w:rPr>
      </w:pPr>
    </w:p>
    <w:p w14:paraId="6C85AEFE" w14:textId="77777777" w:rsidR="004E4B36" w:rsidRDefault="004E4B36">
      <w:pPr>
        <w:pStyle w:val="Brdtext"/>
        <w:rPr>
          <w:b/>
          <w:i w:val="0"/>
          <w:sz w:val="24"/>
        </w:rPr>
      </w:pPr>
    </w:p>
    <w:p w14:paraId="5F97486C" w14:textId="77777777" w:rsidR="004E4B36" w:rsidRDefault="004E4B36">
      <w:pPr>
        <w:pStyle w:val="Brdtext"/>
        <w:rPr>
          <w:b/>
          <w:i w:val="0"/>
          <w:sz w:val="24"/>
        </w:rPr>
      </w:pPr>
    </w:p>
    <w:p w14:paraId="49C244B4" w14:textId="77777777" w:rsidR="004E4B36" w:rsidRDefault="004E4B36">
      <w:pPr>
        <w:pStyle w:val="Brdtext"/>
        <w:spacing w:before="6"/>
        <w:rPr>
          <w:b/>
          <w:i w:val="0"/>
          <w:sz w:val="27"/>
        </w:rPr>
      </w:pPr>
    </w:p>
    <w:p w14:paraId="294060B8" w14:textId="77777777" w:rsidR="00A34EE6" w:rsidRDefault="00A34EE6">
      <w:pPr>
        <w:pStyle w:val="Brdtext"/>
        <w:spacing w:before="6"/>
        <w:rPr>
          <w:b/>
          <w:i w:val="0"/>
          <w:sz w:val="27"/>
        </w:rPr>
      </w:pPr>
    </w:p>
    <w:p w14:paraId="34121E19" w14:textId="762E6E1A" w:rsidR="00F45B61" w:rsidRDefault="005F0F67" w:rsidP="00784538">
      <w:pPr>
        <w:spacing w:line="259" w:lineRule="auto"/>
        <w:ind w:left="2976"/>
        <w:rPr>
          <w:b/>
          <w:sz w:val="24"/>
        </w:rPr>
      </w:pPr>
      <w:r>
        <w:rPr>
          <w:noProof/>
        </w:rPr>
        <w:lastRenderedPageBreak/>
        <w:drawing>
          <wp:anchor distT="0" distB="0" distL="0" distR="0" simplePos="0" relativeHeight="251658257" behindDoc="0" locked="0" layoutInCell="1" allowOverlap="1" wp14:anchorId="393E9EFF" wp14:editId="5CB9BCE7">
            <wp:simplePos x="0" y="0"/>
            <wp:positionH relativeFrom="page">
              <wp:posOffset>0</wp:posOffset>
            </wp:positionH>
            <wp:positionV relativeFrom="paragraph">
              <wp:posOffset>-124411</wp:posOffset>
            </wp:positionV>
            <wp:extent cx="1704974" cy="600075"/>
            <wp:effectExtent l="0" t="0" r="0" b="0"/>
            <wp:wrapNone/>
            <wp:docPr id="3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45" cstate="print"/>
                    <a:stretch>
                      <a:fillRect/>
                    </a:stretch>
                  </pic:blipFill>
                  <pic:spPr>
                    <a:xfrm>
                      <a:off x="0" y="0"/>
                      <a:ext cx="1704974" cy="600075"/>
                    </a:xfrm>
                    <a:prstGeom prst="rect">
                      <a:avLst/>
                    </a:prstGeom>
                  </pic:spPr>
                </pic:pic>
              </a:graphicData>
            </a:graphic>
          </wp:anchor>
        </w:drawing>
      </w:r>
      <w:r>
        <w:rPr>
          <w:b/>
          <w:sz w:val="24"/>
        </w:rPr>
        <w:t>Har</w:t>
      </w:r>
      <w:r>
        <w:rPr>
          <w:b/>
          <w:spacing w:val="38"/>
          <w:sz w:val="24"/>
        </w:rPr>
        <w:t xml:space="preserve"> </w:t>
      </w:r>
      <w:r>
        <w:rPr>
          <w:b/>
          <w:sz w:val="24"/>
        </w:rPr>
        <w:t>ett</w:t>
      </w:r>
      <w:r>
        <w:rPr>
          <w:b/>
          <w:spacing w:val="38"/>
          <w:sz w:val="24"/>
        </w:rPr>
        <w:t xml:space="preserve"> </w:t>
      </w:r>
      <w:r>
        <w:rPr>
          <w:b/>
          <w:sz w:val="24"/>
        </w:rPr>
        <w:t>specifikt</w:t>
      </w:r>
      <w:r>
        <w:rPr>
          <w:b/>
          <w:spacing w:val="35"/>
          <w:sz w:val="24"/>
        </w:rPr>
        <w:t xml:space="preserve"> </w:t>
      </w:r>
      <w:r>
        <w:rPr>
          <w:b/>
          <w:sz w:val="24"/>
        </w:rPr>
        <w:t>index</w:t>
      </w:r>
      <w:r>
        <w:rPr>
          <w:b/>
          <w:spacing w:val="34"/>
          <w:sz w:val="24"/>
        </w:rPr>
        <w:t xml:space="preserve"> </w:t>
      </w:r>
      <w:r>
        <w:rPr>
          <w:b/>
          <w:sz w:val="24"/>
        </w:rPr>
        <w:t>valts</w:t>
      </w:r>
      <w:r>
        <w:rPr>
          <w:b/>
          <w:spacing w:val="38"/>
          <w:sz w:val="24"/>
        </w:rPr>
        <w:t xml:space="preserve"> </w:t>
      </w:r>
      <w:r>
        <w:rPr>
          <w:b/>
          <w:sz w:val="24"/>
        </w:rPr>
        <w:t>som</w:t>
      </w:r>
      <w:r>
        <w:rPr>
          <w:b/>
          <w:spacing w:val="36"/>
          <w:sz w:val="24"/>
        </w:rPr>
        <w:t xml:space="preserve"> </w:t>
      </w:r>
      <w:r>
        <w:rPr>
          <w:b/>
          <w:sz w:val="24"/>
        </w:rPr>
        <w:t>referensvärde</w:t>
      </w:r>
      <w:r>
        <w:rPr>
          <w:b/>
          <w:spacing w:val="36"/>
          <w:sz w:val="24"/>
        </w:rPr>
        <w:t xml:space="preserve"> </w:t>
      </w:r>
      <w:r>
        <w:rPr>
          <w:b/>
          <w:sz w:val="24"/>
        </w:rPr>
        <w:t>för</w:t>
      </w:r>
      <w:r>
        <w:rPr>
          <w:b/>
          <w:spacing w:val="38"/>
          <w:sz w:val="24"/>
        </w:rPr>
        <w:t xml:space="preserve"> </w:t>
      </w:r>
      <w:r>
        <w:rPr>
          <w:b/>
          <w:sz w:val="24"/>
        </w:rPr>
        <w:t>att</w:t>
      </w:r>
      <w:r>
        <w:rPr>
          <w:b/>
          <w:spacing w:val="35"/>
          <w:sz w:val="24"/>
        </w:rPr>
        <w:t xml:space="preserve"> </w:t>
      </w:r>
      <w:r>
        <w:rPr>
          <w:b/>
          <w:sz w:val="24"/>
        </w:rPr>
        <w:t>bestämma</w:t>
      </w:r>
      <w:r>
        <w:rPr>
          <w:b/>
          <w:spacing w:val="36"/>
          <w:sz w:val="24"/>
        </w:rPr>
        <w:t xml:space="preserve"> </w:t>
      </w:r>
      <w:r>
        <w:rPr>
          <w:b/>
          <w:sz w:val="24"/>
        </w:rPr>
        <w:t>om</w:t>
      </w:r>
      <w:r>
        <w:rPr>
          <w:b/>
          <w:spacing w:val="37"/>
          <w:sz w:val="24"/>
        </w:rPr>
        <w:t xml:space="preserve"> </w:t>
      </w:r>
      <w:r>
        <w:rPr>
          <w:b/>
          <w:sz w:val="24"/>
        </w:rPr>
        <w:t>denna finansiella</w:t>
      </w:r>
      <w:r>
        <w:rPr>
          <w:b/>
          <w:spacing w:val="23"/>
          <w:sz w:val="24"/>
        </w:rPr>
        <w:t xml:space="preserve"> </w:t>
      </w:r>
      <w:r>
        <w:rPr>
          <w:b/>
          <w:sz w:val="24"/>
        </w:rPr>
        <w:t>produkt</w:t>
      </w:r>
      <w:r>
        <w:rPr>
          <w:b/>
          <w:spacing w:val="30"/>
          <w:sz w:val="24"/>
        </w:rPr>
        <w:t xml:space="preserve"> </w:t>
      </w:r>
      <w:r>
        <w:rPr>
          <w:b/>
          <w:sz w:val="24"/>
        </w:rPr>
        <w:t>överensstämmer</w:t>
      </w:r>
      <w:r>
        <w:rPr>
          <w:b/>
          <w:spacing w:val="30"/>
          <w:sz w:val="24"/>
        </w:rPr>
        <w:t xml:space="preserve"> </w:t>
      </w:r>
      <w:r>
        <w:rPr>
          <w:b/>
          <w:sz w:val="24"/>
        </w:rPr>
        <w:t>med</w:t>
      </w:r>
      <w:r>
        <w:rPr>
          <w:b/>
          <w:spacing w:val="29"/>
          <w:sz w:val="24"/>
        </w:rPr>
        <w:t xml:space="preserve"> </w:t>
      </w:r>
      <w:r>
        <w:rPr>
          <w:b/>
          <w:sz w:val="24"/>
        </w:rPr>
        <w:t>de</w:t>
      </w:r>
      <w:r>
        <w:rPr>
          <w:b/>
          <w:spacing w:val="29"/>
          <w:sz w:val="24"/>
        </w:rPr>
        <w:t xml:space="preserve"> </w:t>
      </w:r>
      <w:r>
        <w:rPr>
          <w:b/>
          <w:sz w:val="24"/>
        </w:rPr>
        <w:t>miljörelaterade</w:t>
      </w:r>
      <w:r>
        <w:rPr>
          <w:b/>
          <w:spacing w:val="29"/>
          <w:sz w:val="24"/>
        </w:rPr>
        <w:t xml:space="preserve"> </w:t>
      </w:r>
      <w:r>
        <w:rPr>
          <w:b/>
          <w:sz w:val="24"/>
        </w:rPr>
        <w:t>och/eller</w:t>
      </w:r>
      <w:r>
        <w:rPr>
          <w:b/>
          <w:spacing w:val="26"/>
          <w:sz w:val="24"/>
        </w:rPr>
        <w:t xml:space="preserve"> </w:t>
      </w:r>
      <w:r>
        <w:rPr>
          <w:b/>
          <w:spacing w:val="-2"/>
          <w:sz w:val="24"/>
        </w:rPr>
        <w:t>sociala</w:t>
      </w:r>
      <w:r w:rsidR="00784538">
        <w:rPr>
          <w:b/>
          <w:sz w:val="24"/>
        </w:rPr>
        <w:t xml:space="preserve"> </w:t>
      </w:r>
      <w:r w:rsidR="000F2EFB">
        <w:rPr>
          <w:b/>
          <w:sz w:val="24"/>
        </w:rPr>
        <w:t>egenskaperna</w:t>
      </w:r>
      <w:r w:rsidR="000F2EFB">
        <w:rPr>
          <w:b/>
          <w:spacing w:val="-13"/>
          <w:sz w:val="24"/>
        </w:rPr>
        <w:t xml:space="preserve"> </w:t>
      </w:r>
      <w:r w:rsidR="000F2EFB">
        <w:rPr>
          <w:b/>
          <w:sz w:val="24"/>
        </w:rPr>
        <w:t>som</w:t>
      </w:r>
      <w:r w:rsidR="00986C7E">
        <w:rPr>
          <w:b/>
          <w:spacing w:val="-12"/>
          <w:sz w:val="24"/>
        </w:rPr>
        <w:t xml:space="preserve"> </w:t>
      </w:r>
      <w:r w:rsidR="000F2EFB">
        <w:rPr>
          <w:b/>
          <w:sz w:val="24"/>
        </w:rPr>
        <w:t>den</w:t>
      </w:r>
      <w:r w:rsidR="000F2EFB">
        <w:rPr>
          <w:b/>
          <w:spacing w:val="-12"/>
          <w:sz w:val="24"/>
        </w:rPr>
        <w:t xml:space="preserve"> </w:t>
      </w:r>
      <w:r w:rsidR="000F2EFB">
        <w:rPr>
          <w:b/>
          <w:sz w:val="24"/>
        </w:rPr>
        <w:t>främjar?</w:t>
      </w:r>
    </w:p>
    <w:p w14:paraId="3C333A34" w14:textId="77777777" w:rsidR="00F45B61" w:rsidRDefault="00F45B61" w:rsidP="00784538">
      <w:pPr>
        <w:spacing w:line="259" w:lineRule="auto"/>
        <w:ind w:left="2976"/>
        <w:rPr>
          <w:b/>
          <w:sz w:val="18"/>
          <w:szCs w:val="16"/>
        </w:rPr>
      </w:pPr>
    </w:p>
    <w:p w14:paraId="3FD8FFA3" w14:textId="67604404" w:rsidR="00F45B61" w:rsidRPr="006841F0" w:rsidRDefault="00F45B61" w:rsidP="006841F0">
      <w:pPr>
        <w:ind w:left="2976"/>
        <w:rPr>
          <w:sz w:val="18"/>
          <w:szCs w:val="18"/>
        </w:rPr>
      </w:pPr>
      <w:r w:rsidRPr="00F45B61">
        <w:rPr>
          <w:sz w:val="18"/>
          <w:szCs w:val="18"/>
        </w:rPr>
        <w:t>Inget specifikt index har valts som referensvärde för att bestämma om fonden överensstämmer med de miljörelaterade eller sociala egenskaperna som den främjar.</w:t>
      </w:r>
    </w:p>
    <w:p w14:paraId="08C590D4" w14:textId="4DC7F1C0" w:rsidR="004E4B36" w:rsidRDefault="00784538">
      <w:pPr>
        <w:pStyle w:val="Brdtext"/>
      </w:pPr>
      <w:r>
        <w:rPr>
          <w:noProof/>
        </w:rPr>
        <mc:AlternateContent>
          <mc:Choice Requires="wps">
            <w:drawing>
              <wp:anchor distT="0" distB="0" distL="114300" distR="114300" simplePos="0" relativeHeight="251658266" behindDoc="0" locked="0" layoutInCell="1" allowOverlap="1" wp14:anchorId="1D2FD6C6" wp14:editId="4CA4AB23">
                <wp:simplePos x="0" y="0"/>
                <wp:positionH relativeFrom="page">
                  <wp:posOffset>-608</wp:posOffset>
                </wp:positionH>
                <wp:positionV relativeFrom="paragraph">
                  <wp:posOffset>35736</wp:posOffset>
                </wp:positionV>
                <wp:extent cx="1200150" cy="3667125"/>
                <wp:effectExtent l="0" t="0" r="0" b="0"/>
                <wp:wrapNone/>
                <wp:docPr id="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671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0FCB" w14:textId="77777777" w:rsidR="004E4B36" w:rsidRDefault="004E4B36">
                            <w:pPr>
                              <w:pStyle w:val="Brdtext"/>
                              <w:spacing w:before="4"/>
                              <w:rPr>
                                <w:color w:val="000000"/>
                                <w:sz w:val="27"/>
                              </w:rPr>
                            </w:pPr>
                          </w:p>
                          <w:p w14:paraId="47D7DA6D" w14:textId="77777777" w:rsidR="004E4B36" w:rsidRDefault="004E4B36">
                            <w:pPr>
                              <w:pStyle w:val="Brd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D6C6" id="docshape106" o:spid="_x0000_s1048" type="#_x0000_t202" style="position:absolute;margin-left:-.05pt;margin-top:2.8pt;width:94.5pt;height:288.7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" fillcolor="#f1f1f1" stroked="f">
                <v:textbox inset="0,0,0,0">
                  <w:txbxContent>
                    <w:p w14:paraId="0EB50FCB" w14:textId="77777777" w:rsidR="004E4B36" w:rsidRDefault="004E4B36">
                      <w:pPr>
                        <w:pStyle w:val="Brdtext"/>
                        <w:spacing w:before="4"/>
                        <w:rPr>
                          <w:color w:val="000000"/>
                          <w:sz w:val="27"/>
                        </w:rPr>
                      </w:pPr>
                    </w:p>
                    <w:p w14:paraId="47D7DA6D" w14:textId="77777777" w:rsidR="004E4B36" w:rsidRDefault="004E4B36">
                      <w:pPr>
                        <w:pStyle w:val="Brd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v:textbox>
                <w10:wrap anchorx="page"/>
              </v:shape>
            </w:pict>
          </mc:Fallback>
        </mc:AlternateContent>
      </w:r>
    </w:p>
    <w:p w14:paraId="1E51BF5A" w14:textId="75F5FAA4" w:rsidR="004E4B36" w:rsidRDefault="00556424">
      <w:pPr>
        <w:spacing w:before="150" w:line="256" w:lineRule="auto"/>
        <w:ind w:left="3545" w:right="187" w:hanging="409"/>
        <w:rPr>
          <w:b/>
          <w:i/>
        </w:rPr>
      </w:pPr>
      <w:r>
        <w:rPr>
          <w:noProof/>
        </w:rPr>
        <w:pict w14:anchorId="0379E294">
          <v:shape id="_x0000_i1027" type="#_x0000_t75" alt="" style="width:10.8pt;height:10.8pt;visibility:visible;mso-wrap-style:square;mso-width-percent:0;mso-height-percent:0;mso-width-percent:0;mso-height-percent:0">
            <v:imagedata r:id="rId46" o:title=""/>
          </v:shape>
        </w:pict>
      </w:r>
      <w:r w:rsidR="005F0F67">
        <w:rPr>
          <w:rFonts w:ascii="Times New Roman" w:hAnsi="Times New Roman"/>
          <w:spacing w:val="80"/>
          <w:w w:val="150"/>
          <w:sz w:val="20"/>
        </w:rPr>
        <w:t xml:space="preserve"> </w:t>
      </w:r>
      <w:r w:rsidR="005F0F67">
        <w:rPr>
          <w:b/>
          <w:i/>
        </w:rPr>
        <w:t>Hur anpassas referensvärdet löpande till var och en av de miljörelaterade eller</w:t>
      </w:r>
      <w:r w:rsidR="005F0F67">
        <w:rPr>
          <w:b/>
          <w:i/>
          <w:spacing w:val="40"/>
        </w:rPr>
        <w:t xml:space="preserve"> </w:t>
      </w:r>
      <w:r w:rsidR="005F0F67">
        <w:rPr>
          <w:b/>
          <w:i/>
        </w:rPr>
        <w:t>sociala egenskaper som främjas av den finansiella produkten?</w:t>
      </w:r>
    </w:p>
    <w:p w14:paraId="645FE664" w14:textId="77777777" w:rsidR="006841F0" w:rsidRPr="00F45A60" w:rsidRDefault="006841F0" w:rsidP="006841F0">
      <w:pPr>
        <w:ind w:left="2160" w:firstLine="720"/>
        <w:rPr>
          <w:sz w:val="18"/>
          <w:szCs w:val="18"/>
        </w:rPr>
      </w:pPr>
    </w:p>
    <w:p w14:paraId="4126AB39" w14:textId="09D7BA98" w:rsidR="004E4B36" w:rsidRPr="00F45A60" w:rsidRDefault="006841F0" w:rsidP="00B216AB">
      <w:pPr>
        <w:ind w:left="2825" w:firstLine="720"/>
        <w:rPr>
          <w:sz w:val="18"/>
          <w:szCs w:val="18"/>
        </w:rPr>
      </w:pPr>
      <w:r w:rsidRPr="00F45A60">
        <w:rPr>
          <w:sz w:val="18"/>
          <w:szCs w:val="18"/>
        </w:rPr>
        <w:t>Inte tillämpbar.</w:t>
      </w:r>
    </w:p>
    <w:p w14:paraId="03838726" w14:textId="77777777" w:rsidR="004E4B36" w:rsidRDefault="004E4B36">
      <w:pPr>
        <w:pStyle w:val="Brdtext"/>
        <w:spacing w:before="5"/>
        <w:rPr>
          <w:b/>
          <w:sz w:val="28"/>
        </w:rPr>
      </w:pPr>
    </w:p>
    <w:p w14:paraId="67E45D52" w14:textId="553A4C50" w:rsidR="004E4B36" w:rsidRDefault="00556424">
      <w:pPr>
        <w:spacing w:line="256" w:lineRule="auto"/>
        <w:ind w:left="3545" w:right="187" w:hanging="409"/>
        <w:rPr>
          <w:b/>
          <w:i/>
          <w:spacing w:val="-2"/>
        </w:rPr>
      </w:pPr>
      <w:r>
        <w:rPr>
          <w:noProof/>
        </w:rPr>
        <w:pict w14:anchorId="2F4DC2E3">
          <v:shape id="_x0000_i1028" type="#_x0000_t75" alt="" style="width:10.8pt;height:10.8pt;visibility:visible;mso-wrap-style:square;mso-width-percent:0;mso-height-percent:0;mso-width-percent:0;mso-height-percent:0">
            <v:imagedata r:id="rId46" o:title=""/>
          </v:shape>
        </w:pict>
      </w:r>
      <w:r w:rsidR="005F0F67">
        <w:rPr>
          <w:rFonts w:ascii="Times New Roman" w:hAnsi="Times New Roman"/>
          <w:spacing w:val="80"/>
          <w:w w:val="150"/>
          <w:sz w:val="20"/>
        </w:rPr>
        <w:t xml:space="preserve"> </w:t>
      </w:r>
      <w:r w:rsidR="005F0F67">
        <w:rPr>
          <w:b/>
          <w:i/>
        </w:rPr>
        <w:t>Hur</w:t>
      </w:r>
      <w:r w:rsidR="005F0F67">
        <w:rPr>
          <w:b/>
          <w:i/>
          <w:spacing w:val="40"/>
        </w:rPr>
        <w:t xml:space="preserve"> </w:t>
      </w:r>
      <w:r w:rsidR="005F0F67">
        <w:rPr>
          <w:b/>
          <w:i/>
        </w:rPr>
        <w:t>säkerställs</w:t>
      </w:r>
      <w:r w:rsidR="005F0F67">
        <w:rPr>
          <w:b/>
          <w:i/>
          <w:spacing w:val="40"/>
        </w:rPr>
        <w:t xml:space="preserve"> </w:t>
      </w:r>
      <w:r w:rsidR="005F0F67">
        <w:rPr>
          <w:b/>
          <w:i/>
        </w:rPr>
        <w:t>kontinuerlig</w:t>
      </w:r>
      <w:r w:rsidR="005F0F67">
        <w:rPr>
          <w:b/>
          <w:i/>
          <w:spacing w:val="40"/>
        </w:rPr>
        <w:t xml:space="preserve"> </w:t>
      </w:r>
      <w:r w:rsidR="005F0F67">
        <w:rPr>
          <w:b/>
          <w:i/>
        </w:rPr>
        <w:t>anpassning</w:t>
      </w:r>
      <w:r w:rsidR="005F0F67">
        <w:rPr>
          <w:b/>
          <w:i/>
          <w:spacing w:val="40"/>
        </w:rPr>
        <w:t xml:space="preserve"> </w:t>
      </w:r>
      <w:r w:rsidR="005F0F67">
        <w:rPr>
          <w:b/>
          <w:i/>
        </w:rPr>
        <w:t>av</w:t>
      </w:r>
      <w:r w:rsidR="005F0F67">
        <w:rPr>
          <w:b/>
          <w:i/>
          <w:spacing w:val="40"/>
        </w:rPr>
        <w:t xml:space="preserve"> </w:t>
      </w:r>
      <w:r w:rsidR="005F0F67">
        <w:rPr>
          <w:b/>
          <w:i/>
        </w:rPr>
        <w:t>investeringsstrategin</w:t>
      </w:r>
      <w:r w:rsidR="005F0F67">
        <w:rPr>
          <w:b/>
          <w:i/>
          <w:spacing w:val="40"/>
        </w:rPr>
        <w:t xml:space="preserve"> </w:t>
      </w:r>
      <w:r w:rsidR="005F0F67">
        <w:rPr>
          <w:b/>
          <w:i/>
        </w:rPr>
        <w:t>till</w:t>
      </w:r>
      <w:r w:rsidR="005F0F67">
        <w:rPr>
          <w:b/>
          <w:i/>
          <w:spacing w:val="40"/>
        </w:rPr>
        <w:t xml:space="preserve"> </w:t>
      </w:r>
      <w:r w:rsidR="005F0F67">
        <w:rPr>
          <w:b/>
          <w:i/>
        </w:rPr>
        <w:t xml:space="preserve">indexets </w:t>
      </w:r>
      <w:r w:rsidR="005F0F67">
        <w:rPr>
          <w:b/>
          <w:i/>
          <w:spacing w:val="-2"/>
        </w:rPr>
        <w:t>beräkningsmetod?</w:t>
      </w:r>
    </w:p>
    <w:p w14:paraId="79A0F893" w14:textId="77777777" w:rsidR="00102872" w:rsidRPr="00F45A60" w:rsidRDefault="00102872" w:rsidP="00102872">
      <w:pPr>
        <w:ind w:left="2160" w:firstLine="720"/>
        <w:rPr>
          <w:sz w:val="18"/>
          <w:szCs w:val="18"/>
        </w:rPr>
      </w:pPr>
    </w:p>
    <w:p w14:paraId="384CF7F2" w14:textId="5D39488C" w:rsidR="006841F0" w:rsidRPr="00F45A60" w:rsidRDefault="00102872" w:rsidP="00B216AB">
      <w:pPr>
        <w:ind w:left="2825" w:firstLine="720"/>
        <w:rPr>
          <w:sz w:val="18"/>
          <w:szCs w:val="18"/>
        </w:rPr>
      </w:pPr>
      <w:r w:rsidRPr="00F45A60">
        <w:rPr>
          <w:sz w:val="18"/>
          <w:szCs w:val="18"/>
        </w:rPr>
        <w:t>Inte tillämpbar.</w:t>
      </w:r>
    </w:p>
    <w:p w14:paraId="41373711" w14:textId="0578E66E" w:rsidR="004E4B36" w:rsidRDefault="004E4B36">
      <w:pPr>
        <w:pStyle w:val="Brdtext"/>
        <w:spacing w:before="11"/>
        <w:rPr>
          <w:b/>
          <w:sz w:val="27"/>
        </w:rPr>
      </w:pPr>
    </w:p>
    <w:p w14:paraId="7E4869B4" w14:textId="55170342" w:rsidR="004E4B36" w:rsidRDefault="00556424">
      <w:pPr>
        <w:ind w:left="3129"/>
        <w:rPr>
          <w:b/>
          <w:i/>
          <w:position w:val="2"/>
        </w:rPr>
      </w:pPr>
      <w:r>
        <w:rPr>
          <w:noProof/>
        </w:rPr>
        <w:pict w14:anchorId="2CF52EF4">
          <v:shape id="_x0000_i1029" type="#_x0000_t75" alt="" style="width:10.8pt;height:10.8pt;visibility:visible;mso-wrap-style:square;mso-width-percent:0;mso-height-percent:0;mso-width-percent:0;mso-height-percent:0">
            <v:imagedata r:id="rId47" o:title=""/>
          </v:shape>
        </w:pict>
      </w:r>
      <w:r w:rsidR="005F0F67">
        <w:rPr>
          <w:rFonts w:ascii="Times New Roman" w:hAnsi="Times New Roman"/>
          <w:spacing w:val="40"/>
          <w:position w:val="2"/>
          <w:sz w:val="20"/>
        </w:rPr>
        <w:t xml:space="preserve">  </w:t>
      </w:r>
      <w:r w:rsidR="005F0F67">
        <w:rPr>
          <w:b/>
          <w:i/>
          <w:position w:val="2"/>
        </w:rPr>
        <w:t>Hur skiljer sig det valda referensvärdet från ett relevant brett marknadsindex?</w:t>
      </w:r>
    </w:p>
    <w:p w14:paraId="65C69899" w14:textId="77777777" w:rsidR="0039198F" w:rsidRPr="00F45A60" w:rsidRDefault="0039198F" w:rsidP="0039198F">
      <w:pPr>
        <w:ind w:left="2160" w:firstLine="720"/>
        <w:rPr>
          <w:sz w:val="18"/>
          <w:szCs w:val="18"/>
        </w:rPr>
      </w:pPr>
    </w:p>
    <w:p w14:paraId="687EA364" w14:textId="3E914310" w:rsidR="0039198F" w:rsidRPr="00F45A60" w:rsidRDefault="0039198F" w:rsidP="00B216AB">
      <w:pPr>
        <w:ind w:left="2825" w:firstLine="720"/>
        <w:rPr>
          <w:sz w:val="18"/>
          <w:szCs w:val="18"/>
        </w:rPr>
      </w:pPr>
      <w:r w:rsidRPr="00F45A60">
        <w:rPr>
          <w:sz w:val="18"/>
          <w:szCs w:val="18"/>
        </w:rPr>
        <w:t>Inte tillämpbar.</w:t>
      </w:r>
    </w:p>
    <w:p w14:paraId="5A2CA87B" w14:textId="1348D095" w:rsidR="004E4B36" w:rsidRDefault="004E4B36">
      <w:pPr>
        <w:pStyle w:val="Brdtext"/>
        <w:spacing w:before="11"/>
        <w:rPr>
          <w:b/>
          <w:sz w:val="27"/>
        </w:rPr>
      </w:pPr>
    </w:p>
    <w:p w14:paraId="7E4857F0" w14:textId="77777777" w:rsidR="004E4B36" w:rsidRDefault="005F0F67">
      <w:pPr>
        <w:ind w:left="3545"/>
        <w:rPr>
          <w:b/>
          <w:i/>
          <w:spacing w:val="-2"/>
        </w:rPr>
      </w:pPr>
      <w:r>
        <w:rPr>
          <w:noProof/>
        </w:rPr>
        <w:drawing>
          <wp:anchor distT="0" distB="0" distL="0" distR="0" simplePos="0" relativeHeight="251658265" behindDoc="0" locked="0" layoutInCell="1" allowOverlap="1" wp14:anchorId="64817323" wp14:editId="552AEEFD">
            <wp:simplePos x="0" y="0"/>
            <wp:positionH relativeFrom="page">
              <wp:posOffset>2004060</wp:posOffset>
            </wp:positionH>
            <wp:positionV relativeFrom="paragraph">
              <wp:posOffset>92629</wp:posOffset>
            </wp:positionV>
            <wp:extent cx="130175" cy="130175"/>
            <wp:effectExtent l="0" t="0" r="0" b="0"/>
            <wp:wrapNone/>
            <wp:docPr id="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48" cstate="print"/>
                    <a:stretch>
                      <a:fillRect/>
                    </a:stretch>
                  </pic:blipFill>
                  <pic:spPr>
                    <a:xfrm>
                      <a:off x="0" y="0"/>
                      <a:ext cx="130175" cy="130175"/>
                    </a:xfrm>
                    <a:prstGeom prst="rect">
                      <a:avLst/>
                    </a:prstGeom>
                  </pic:spPr>
                </pic:pic>
              </a:graphicData>
            </a:graphic>
          </wp:anchor>
        </w:drawing>
      </w:r>
      <w:r>
        <w:rPr>
          <w:b/>
          <w:i/>
        </w:rPr>
        <w:t>Var</w:t>
      </w:r>
      <w:r>
        <w:rPr>
          <w:b/>
          <w:i/>
          <w:spacing w:val="-12"/>
        </w:rPr>
        <w:t xml:space="preserve"> </w:t>
      </w:r>
      <w:r>
        <w:rPr>
          <w:b/>
          <w:i/>
        </w:rPr>
        <w:t>kan</w:t>
      </w:r>
      <w:r>
        <w:rPr>
          <w:b/>
          <w:i/>
          <w:spacing w:val="-8"/>
        </w:rPr>
        <w:t xml:space="preserve"> </w:t>
      </w:r>
      <w:r>
        <w:rPr>
          <w:b/>
          <w:i/>
        </w:rPr>
        <w:t>man</w:t>
      </w:r>
      <w:r>
        <w:rPr>
          <w:b/>
          <w:i/>
          <w:spacing w:val="-9"/>
        </w:rPr>
        <w:t xml:space="preserve"> </w:t>
      </w:r>
      <w:r>
        <w:rPr>
          <w:b/>
          <w:i/>
        </w:rPr>
        <w:t>hitta</w:t>
      </w:r>
      <w:r>
        <w:rPr>
          <w:b/>
          <w:i/>
          <w:spacing w:val="-9"/>
        </w:rPr>
        <w:t xml:space="preserve"> </w:t>
      </w:r>
      <w:r>
        <w:rPr>
          <w:b/>
          <w:i/>
        </w:rPr>
        <w:t>den</w:t>
      </w:r>
      <w:r>
        <w:rPr>
          <w:b/>
          <w:i/>
          <w:spacing w:val="-10"/>
        </w:rPr>
        <w:t xml:space="preserve"> </w:t>
      </w:r>
      <w:r>
        <w:rPr>
          <w:b/>
          <w:i/>
        </w:rPr>
        <w:t>metod</w:t>
      </w:r>
      <w:r>
        <w:rPr>
          <w:b/>
          <w:i/>
          <w:spacing w:val="-9"/>
        </w:rPr>
        <w:t xml:space="preserve"> </w:t>
      </w:r>
      <w:r>
        <w:rPr>
          <w:b/>
          <w:i/>
        </w:rPr>
        <w:t>som</w:t>
      </w:r>
      <w:r>
        <w:rPr>
          <w:b/>
          <w:i/>
          <w:spacing w:val="-10"/>
        </w:rPr>
        <w:t xml:space="preserve"> </w:t>
      </w:r>
      <w:r>
        <w:rPr>
          <w:b/>
          <w:i/>
        </w:rPr>
        <w:t>används</w:t>
      </w:r>
      <w:r>
        <w:rPr>
          <w:b/>
          <w:i/>
          <w:spacing w:val="-11"/>
        </w:rPr>
        <w:t xml:space="preserve"> </w:t>
      </w:r>
      <w:r>
        <w:rPr>
          <w:b/>
          <w:i/>
        </w:rPr>
        <w:t>för</w:t>
      </w:r>
      <w:r>
        <w:rPr>
          <w:b/>
          <w:i/>
          <w:spacing w:val="-12"/>
        </w:rPr>
        <w:t xml:space="preserve"> </w:t>
      </w:r>
      <w:r>
        <w:rPr>
          <w:b/>
          <w:i/>
        </w:rPr>
        <w:t>beräkningen</w:t>
      </w:r>
      <w:r>
        <w:rPr>
          <w:b/>
          <w:i/>
          <w:spacing w:val="-11"/>
        </w:rPr>
        <w:t xml:space="preserve"> </w:t>
      </w:r>
      <w:r>
        <w:rPr>
          <w:b/>
          <w:i/>
        </w:rPr>
        <w:t>av</w:t>
      </w:r>
      <w:r>
        <w:rPr>
          <w:b/>
          <w:i/>
          <w:spacing w:val="-10"/>
        </w:rPr>
        <w:t xml:space="preserve"> </w:t>
      </w:r>
      <w:r>
        <w:rPr>
          <w:b/>
          <w:i/>
        </w:rPr>
        <w:t>det</w:t>
      </w:r>
      <w:r>
        <w:rPr>
          <w:b/>
          <w:i/>
          <w:spacing w:val="-10"/>
        </w:rPr>
        <w:t xml:space="preserve"> </w:t>
      </w:r>
      <w:r>
        <w:rPr>
          <w:b/>
          <w:i/>
        </w:rPr>
        <w:t>valda</w:t>
      </w:r>
      <w:r>
        <w:rPr>
          <w:b/>
          <w:i/>
          <w:spacing w:val="-11"/>
        </w:rPr>
        <w:t xml:space="preserve"> </w:t>
      </w:r>
      <w:r>
        <w:rPr>
          <w:b/>
          <w:i/>
          <w:spacing w:val="-2"/>
        </w:rPr>
        <w:t>indexet?</w:t>
      </w:r>
    </w:p>
    <w:p w14:paraId="287D3D21" w14:textId="77777777" w:rsidR="00D0197F" w:rsidRDefault="0039198F" w:rsidP="00D0197F">
      <w:pPr>
        <w:rPr>
          <w:b/>
          <w:i/>
          <w:spacing w:val="-2"/>
          <w:sz w:val="18"/>
          <w:szCs w:val="18"/>
        </w:rPr>
      </w:pPr>
      <w:r>
        <w:rPr>
          <w:b/>
          <w:i/>
          <w:spacing w:val="-2"/>
          <w:sz w:val="18"/>
          <w:szCs w:val="18"/>
        </w:rPr>
        <w:tab/>
      </w:r>
      <w:r>
        <w:rPr>
          <w:b/>
          <w:i/>
          <w:spacing w:val="-2"/>
          <w:sz w:val="18"/>
          <w:szCs w:val="18"/>
        </w:rPr>
        <w:tab/>
      </w:r>
      <w:r>
        <w:rPr>
          <w:b/>
          <w:i/>
          <w:spacing w:val="-2"/>
          <w:sz w:val="18"/>
          <w:szCs w:val="18"/>
        </w:rPr>
        <w:tab/>
      </w:r>
      <w:r>
        <w:rPr>
          <w:b/>
          <w:i/>
          <w:spacing w:val="-2"/>
          <w:sz w:val="18"/>
          <w:szCs w:val="18"/>
        </w:rPr>
        <w:tab/>
      </w:r>
    </w:p>
    <w:p w14:paraId="3977622A" w14:textId="0F0F2D55" w:rsidR="004E4B36" w:rsidRPr="00D0197F" w:rsidRDefault="00D0197F" w:rsidP="00B216AB">
      <w:pPr>
        <w:ind w:left="2825" w:firstLine="720"/>
        <w:rPr>
          <w:b/>
          <w:i/>
          <w:spacing w:val="-2"/>
          <w:sz w:val="18"/>
          <w:szCs w:val="18"/>
        </w:rPr>
      </w:pPr>
      <w:r w:rsidRPr="00F45A60">
        <w:rPr>
          <w:sz w:val="18"/>
          <w:szCs w:val="18"/>
        </w:rPr>
        <w:t>Inte tillämpbar</w:t>
      </w:r>
      <w:r w:rsidR="00207F9D" w:rsidRPr="00F45A60">
        <w:rPr>
          <w:sz w:val="18"/>
          <w:szCs w:val="18"/>
        </w:rPr>
        <w:t>.</w:t>
      </w:r>
    </w:p>
    <w:p w14:paraId="33FDA985" w14:textId="77777777" w:rsidR="004E4B36" w:rsidRDefault="004E4B36">
      <w:pPr>
        <w:pStyle w:val="Brdtext"/>
        <w:rPr>
          <w:b/>
          <w:sz w:val="22"/>
        </w:rPr>
      </w:pPr>
    </w:p>
    <w:p w14:paraId="255D1900" w14:textId="77777777" w:rsidR="004E4B36" w:rsidRDefault="004E4B36">
      <w:pPr>
        <w:pStyle w:val="Brdtext"/>
        <w:rPr>
          <w:b/>
          <w:sz w:val="22"/>
        </w:rPr>
      </w:pPr>
    </w:p>
    <w:p w14:paraId="7F94EBFD" w14:textId="77777777" w:rsidR="004E4B36" w:rsidRDefault="004E4B36">
      <w:pPr>
        <w:pStyle w:val="Brdtext"/>
        <w:rPr>
          <w:b/>
          <w:sz w:val="22"/>
        </w:rPr>
      </w:pPr>
    </w:p>
    <w:p w14:paraId="0F2E44B2" w14:textId="77777777" w:rsidR="004E4B36" w:rsidRDefault="004E4B36">
      <w:pPr>
        <w:pStyle w:val="Brdtext"/>
        <w:rPr>
          <w:b/>
          <w:sz w:val="22"/>
        </w:rPr>
      </w:pPr>
    </w:p>
    <w:p w14:paraId="7D0E16D5" w14:textId="77777777" w:rsidR="004E4B36" w:rsidRDefault="005F0F67">
      <w:pPr>
        <w:pStyle w:val="Rubrik1"/>
        <w:spacing w:before="154"/>
        <w:jc w:val="both"/>
        <w:rPr>
          <w:rFonts w:ascii="Calibri" w:hAnsi="Calibri"/>
        </w:rPr>
      </w:pPr>
      <w:r>
        <w:rPr>
          <w:noProof/>
        </w:rPr>
        <w:drawing>
          <wp:anchor distT="0" distB="0" distL="0" distR="0" simplePos="0" relativeHeight="251658264" behindDoc="0" locked="0" layoutInCell="1" allowOverlap="1" wp14:anchorId="6B1F419D" wp14:editId="29251ED8">
            <wp:simplePos x="0" y="0"/>
            <wp:positionH relativeFrom="page">
              <wp:posOffset>32386</wp:posOffset>
            </wp:positionH>
            <wp:positionV relativeFrom="paragraph">
              <wp:posOffset>-49202</wp:posOffset>
            </wp:positionV>
            <wp:extent cx="1704975" cy="600075"/>
            <wp:effectExtent l="0" t="0" r="0" b="0"/>
            <wp:wrapNone/>
            <wp:docPr id="4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49" cstate="print"/>
                    <a:stretch>
                      <a:fillRect/>
                    </a:stretch>
                  </pic:blipFill>
                  <pic:spPr>
                    <a:xfrm>
                      <a:off x="0" y="0"/>
                      <a:ext cx="1704975" cy="600075"/>
                    </a:xfrm>
                    <a:prstGeom prst="rect">
                      <a:avLst/>
                    </a:prstGeom>
                  </pic:spPr>
                </pic:pic>
              </a:graphicData>
            </a:graphic>
          </wp:anchor>
        </w:drawing>
      </w:r>
      <w:r>
        <w:rPr>
          <w:rFonts w:ascii="Calibri" w:hAnsi="Calibri"/>
        </w:rPr>
        <w:t>Var</w:t>
      </w:r>
      <w:r>
        <w:rPr>
          <w:rFonts w:ascii="Calibri" w:hAnsi="Calibri"/>
          <w:spacing w:val="-2"/>
        </w:rPr>
        <w:t xml:space="preserve"> </w:t>
      </w:r>
      <w:r>
        <w:rPr>
          <w:rFonts w:ascii="Calibri" w:hAnsi="Calibri"/>
        </w:rPr>
        <w:t>kan</w:t>
      </w:r>
      <w:r>
        <w:rPr>
          <w:rFonts w:ascii="Calibri" w:hAnsi="Calibri"/>
          <w:spacing w:val="-1"/>
        </w:rPr>
        <w:t xml:space="preserve"> </w:t>
      </w:r>
      <w:r>
        <w:rPr>
          <w:rFonts w:ascii="Calibri" w:hAnsi="Calibri"/>
        </w:rPr>
        <w:t>jag</w:t>
      </w:r>
      <w:r>
        <w:rPr>
          <w:rFonts w:ascii="Calibri" w:hAnsi="Calibri"/>
          <w:spacing w:val="-4"/>
        </w:rPr>
        <w:t xml:space="preserve"> </w:t>
      </w:r>
      <w:r>
        <w:rPr>
          <w:rFonts w:ascii="Calibri" w:hAnsi="Calibri"/>
        </w:rPr>
        <w:t>hitta</w:t>
      </w:r>
      <w:r>
        <w:rPr>
          <w:rFonts w:ascii="Calibri" w:hAnsi="Calibri"/>
          <w:spacing w:val="-3"/>
        </w:rPr>
        <w:t xml:space="preserve"> </w:t>
      </w:r>
      <w:r>
        <w:rPr>
          <w:rFonts w:ascii="Calibri" w:hAnsi="Calibri"/>
        </w:rPr>
        <w:t>mer</w:t>
      </w:r>
      <w:r>
        <w:rPr>
          <w:rFonts w:ascii="Calibri" w:hAnsi="Calibri"/>
          <w:spacing w:val="-3"/>
        </w:rPr>
        <w:t xml:space="preserve"> </w:t>
      </w:r>
      <w:r>
        <w:rPr>
          <w:rFonts w:ascii="Calibri" w:hAnsi="Calibri"/>
        </w:rPr>
        <w:t>produktspecifik</w:t>
      </w:r>
      <w:r>
        <w:rPr>
          <w:rFonts w:ascii="Calibri" w:hAnsi="Calibri"/>
          <w:spacing w:val="-5"/>
        </w:rPr>
        <w:t xml:space="preserve"> </w:t>
      </w:r>
      <w:r>
        <w:rPr>
          <w:rFonts w:ascii="Calibri" w:hAnsi="Calibri"/>
        </w:rPr>
        <w:t>information</w:t>
      </w:r>
      <w:r>
        <w:rPr>
          <w:rFonts w:ascii="Calibri" w:hAnsi="Calibri"/>
          <w:spacing w:val="-1"/>
        </w:rPr>
        <w:t xml:space="preserve"> </w:t>
      </w:r>
      <w:r>
        <w:rPr>
          <w:rFonts w:ascii="Calibri" w:hAnsi="Calibri"/>
        </w:rPr>
        <w:t>på</w:t>
      </w:r>
      <w:r>
        <w:rPr>
          <w:rFonts w:ascii="Calibri" w:hAnsi="Calibri"/>
          <w:spacing w:val="-5"/>
        </w:rPr>
        <w:t xml:space="preserve"> </w:t>
      </w:r>
      <w:r>
        <w:rPr>
          <w:rFonts w:ascii="Calibri" w:hAnsi="Calibri"/>
          <w:spacing w:val="-2"/>
        </w:rPr>
        <w:t>nätet?</w:t>
      </w:r>
    </w:p>
    <w:p w14:paraId="208EF619" w14:textId="60438023" w:rsidR="004E4B36" w:rsidRDefault="005F0F67">
      <w:pPr>
        <w:spacing w:before="187" w:line="259" w:lineRule="auto"/>
        <w:ind w:left="2976" w:right="525"/>
        <w:jc w:val="both"/>
        <w:rPr>
          <w:b/>
        </w:rPr>
      </w:pPr>
      <w:r>
        <w:rPr>
          <w:b/>
        </w:rPr>
        <w:t xml:space="preserve">Mer produktspecifik information finns på webbplatsen: </w:t>
      </w:r>
    </w:p>
    <w:p w14:paraId="581D7378" w14:textId="77777777" w:rsidR="00182800" w:rsidRDefault="00182800" w:rsidP="00182800">
      <w:pPr>
        <w:ind w:left="2256" w:firstLine="720"/>
      </w:pPr>
    </w:p>
    <w:p w14:paraId="4F238440" w14:textId="34706D4A" w:rsidR="00182800" w:rsidRPr="00182800" w:rsidRDefault="00182800" w:rsidP="00182800">
      <w:pPr>
        <w:ind w:left="2256" w:firstLine="720"/>
        <w:rPr>
          <w:rFonts w:asciiTheme="minorHAnsi" w:hAnsiTheme="minorHAnsi" w:cstheme="minorHAnsi"/>
          <w:sz w:val="18"/>
          <w:szCs w:val="18"/>
        </w:rPr>
      </w:pPr>
      <w:hyperlink r:id="rId50" w:history="1">
        <w:r w:rsidRPr="00182800">
          <w:rPr>
            <w:rStyle w:val="Hyperlnk"/>
            <w:rFonts w:asciiTheme="minorHAnsi" w:hAnsiTheme="minorHAnsi" w:cstheme="minorHAnsi"/>
            <w:sz w:val="18"/>
            <w:szCs w:val="18"/>
          </w:rPr>
          <w:t>https://aifmgroup.com/auag-essential-metals/</w:t>
        </w:r>
      </w:hyperlink>
    </w:p>
    <w:p w14:paraId="20956F82" w14:textId="77777777" w:rsidR="00182800" w:rsidRPr="00182800" w:rsidRDefault="00182800" w:rsidP="00182800">
      <w:pPr>
        <w:ind w:left="2256" w:firstLine="720"/>
        <w:rPr>
          <w:rFonts w:asciiTheme="minorHAnsi" w:hAnsiTheme="minorHAnsi" w:cstheme="minorHAnsi"/>
          <w:sz w:val="18"/>
          <w:szCs w:val="18"/>
        </w:rPr>
      </w:pPr>
      <w:hyperlink r:id="rId51" w:history="1">
        <w:r w:rsidRPr="00182800">
          <w:rPr>
            <w:rStyle w:val="Hyperlnk"/>
            <w:rFonts w:asciiTheme="minorHAnsi" w:hAnsiTheme="minorHAnsi" w:cstheme="minorHAnsi"/>
            <w:sz w:val="18"/>
            <w:szCs w:val="18"/>
          </w:rPr>
          <w:t>https://www.auagfunds.com/sv/investment-solutions/auag-essential-metals</w:t>
        </w:r>
      </w:hyperlink>
    </w:p>
    <w:p w14:paraId="2152C3F8" w14:textId="77777777" w:rsidR="00182800" w:rsidRPr="00D0197F" w:rsidRDefault="00182800" w:rsidP="002B7818">
      <w:pPr>
        <w:ind w:left="2256" w:firstLine="720"/>
        <w:rPr>
          <w:rFonts w:asciiTheme="minorHAnsi" w:hAnsiTheme="minorHAnsi" w:cstheme="minorHAnsi"/>
          <w:sz w:val="18"/>
          <w:szCs w:val="18"/>
        </w:rPr>
      </w:pPr>
    </w:p>
    <w:sectPr w:rsidR="00182800" w:rsidRPr="00D0197F">
      <w:pgSz w:w="11910" w:h="16840"/>
      <w:pgMar w:top="840" w:right="460" w:bottom="980" w:left="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1B61" w14:textId="77777777" w:rsidR="002F7509" w:rsidRDefault="002F7509">
      <w:r>
        <w:separator/>
      </w:r>
    </w:p>
  </w:endnote>
  <w:endnote w:type="continuationSeparator" w:id="0">
    <w:p w14:paraId="46E15225" w14:textId="77777777" w:rsidR="002F7509" w:rsidRDefault="002F7509">
      <w:r>
        <w:continuationSeparator/>
      </w:r>
    </w:p>
  </w:endnote>
  <w:endnote w:type="continuationNotice" w:id="1">
    <w:p w14:paraId="5B823FF4" w14:textId="77777777" w:rsidR="002F7509" w:rsidRDefault="002F7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Rounded">
    <w:altName w:val="Arial"/>
    <w:panose1 w:val="020B0500000000000000"/>
    <w:charset w:val="4D"/>
    <w:family w:val="swiss"/>
    <w:pitch w:val="variable"/>
    <w:sig w:usb0="20000A87"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81FA" w14:textId="65C7FC28" w:rsidR="004E4B36" w:rsidRDefault="000F2EFB">
    <w:pPr>
      <w:pStyle w:val="Brdtext"/>
      <w:spacing w:line="14" w:lineRule="auto"/>
      <w:rPr>
        <w:i w:val="0"/>
        <w:sz w:val="20"/>
      </w:rPr>
    </w:pPr>
    <w:r>
      <w:rPr>
        <w:noProof/>
      </w:rPr>
      <mc:AlternateContent>
        <mc:Choice Requires="wps">
          <w:drawing>
            <wp:anchor distT="0" distB="0" distL="114300" distR="114300" simplePos="0" relativeHeight="251658240" behindDoc="1" locked="0" layoutInCell="1" allowOverlap="1" wp14:anchorId="11CE4663" wp14:editId="0F9F1A7E">
              <wp:simplePos x="0" y="0"/>
              <wp:positionH relativeFrom="page">
                <wp:posOffset>6821170</wp:posOffset>
              </wp:positionH>
              <wp:positionV relativeFrom="page">
                <wp:posOffset>10053955</wp:posOffset>
              </wp:positionV>
              <wp:extent cx="16700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E4663" id="_x0000_t202" coordsize="21600,21600" o:spt="202" path="m,l,21600r21600,l21600,xe">
              <v:stroke joinstyle="miter"/>
              <v:path gradientshapeok="t" o:connecttype="rect"/>
            </v:shapetype>
            <v:shape id="docshape1" o:spid="_x0000_s1049" type="#_x0000_t202" style="position:absolute;margin-left:537.1pt;margin-top:791.65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" filled="f" stroked="f">
              <v:textbox inset="0,0,0,0">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2863" w14:textId="77777777" w:rsidR="002F7509" w:rsidRDefault="002F7509">
      <w:r>
        <w:separator/>
      </w:r>
    </w:p>
  </w:footnote>
  <w:footnote w:type="continuationSeparator" w:id="0">
    <w:p w14:paraId="4D28FA40" w14:textId="77777777" w:rsidR="002F7509" w:rsidRDefault="002F7509">
      <w:r>
        <w:continuationSeparator/>
      </w:r>
    </w:p>
  </w:footnote>
  <w:footnote w:type="continuationNotice" w:id="1">
    <w:p w14:paraId="24148B83" w14:textId="77777777" w:rsidR="002F7509" w:rsidRDefault="002F7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F326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82422554" o:spid="_x0000_i1025" type="#_x0000_t75" style="width:13.8pt;height:13.8pt;visibility:visible;mso-wrap-style:square">
            <v:imagedata r:id="rId1" o:title=""/>
          </v:shape>
        </w:pict>
      </mc:Choice>
      <mc:Fallback>
        <w:drawing>
          <wp:inline distT="0" distB="0" distL="0" distR="0" wp14:anchorId="4A1E5E02" wp14:editId="4A1E5E03">
            <wp:extent cx="175260" cy="175260"/>
            <wp:effectExtent l="0" t="0" r="0" b="0"/>
            <wp:docPr id="182422554" name="Bildobjekt 18242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mc:Fallback>
    </mc:AlternateContent>
  </w:numPicBullet>
  <w:numPicBullet w:numPicBulletId="1">
    <mc:AlternateContent>
      <mc:Choice Requires="v">
        <w:pict>
          <v:shape w14:anchorId="1FE57CDF" id="Bildobjekt 949467003" o:spid="_x0000_i1025" type="#_x0000_t75" style="width:20.4pt;height:21pt;visibility:visible;mso-wrap-style:square">
            <v:imagedata r:id="rId3" o:title=""/>
          </v:shape>
        </w:pict>
      </mc:Choice>
      <mc:Fallback>
        <w:drawing>
          <wp:inline distT="0" distB="0" distL="0" distR="0" wp14:anchorId="4A1E5E04" wp14:editId="4A1E5E05">
            <wp:extent cx="259080" cy="266700"/>
            <wp:effectExtent l="0" t="0" r="0" b="0"/>
            <wp:docPr id="949467003" name="Bildobjekt 94946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 cy="266700"/>
                    </a:xfrm>
                    <a:prstGeom prst="rect">
                      <a:avLst/>
                    </a:prstGeom>
                    <a:noFill/>
                    <a:ln>
                      <a:noFill/>
                    </a:ln>
                  </pic:spPr>
                </pic:pic>
              </a:graphicData>
            </a:graphic>
          </wp:inline>
        </w:drawing>
      </mc:Fallback>
    </mc:AlternateContent>
  </w:numPicBullet>
  <w:numPicBullet w:numPicBulletId="2">
    <mc:AlternateContent>
      <mc:Choice Requires="v">
        <w:pict>
          <v:shape w14:anchorId="2264B4C7" id="Bildobjekt 866286366" o:spid="_x0000_i1025" type="#_x0000_t75" style="width:21pt;height:20.4pt;visibility:visible;mso-wrap-style:square">
            <v:imagedata r:id="rId5" o:title=""/>
          </v:shape>
        </w:pict>
      </mc:Choice>
      <mc:Fallback>
        <w:drawing>
          <wp:inline distT="0" distB="0" distL="0" distR="0" wp14:anchorId="4A1E5E06" wp14:editId="4A1E5E07">
            <wp:extent cx="266700" cy="259080"/>
            <wp:effectExtent l="0" t="0" r="0" b="0"/>
            <wp:docPr id="866286366" name="Bildobjekt 86628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mc:Fallback>
    </mc:AlternateContent>
  </w:numPicBullet>
  <w:numPicBullet w:numPicBulletId="3">
    <mc:AlternateContent>
      <mc:Choice Requires="v">
        <w:pict>
          <v:shape w14:anchorId="1F8E71AA" id="Bildobjekt 668376431" o:spid="_x0000_i1025" type="#_x0000_t75" style="width:21pt;height:20.4pt;visibility:visible;mso-wrap-style:square">
            <v:imagedata r:id="rId7" o:title=""/>
          </v:shape>
        </w:pict>
      </mc:Choice>
      <mc:Fallback>
        <w:drawing>
          <wp:inline distT="0" distB="0" distL="0" distR="0" wp14:anchorId="4A1E5E08" wp14:editId="4A1E5E09">
            <wp:extent cx="266700" cy="259080"/>
            <wp:effectExtent l="0" t="0" r="0" b="0"/>
            <wp:docPr id="668376431" name="Bildobjekt 66837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6D6E83"/>
    <w:multiLevelType w:val="hybridMultilevel"/>
    <w:tmpl w:val="F29283DE"/>
    <w:lvl w:ilvl="0" w:tplc="3BB86528">
      <w:numFmt w:val="bullet"/>
      <w:lvlText w:val="-"/>
      <w:lvlJc w:val="left"/>
      <w:pPr>
        <w:ind w:left="155" w:hanging="96"/>
      </w:pPr>
      <w:rPr>
        <w:rFonts w:ascii="Calibri" w:eastAsia="Calibri" w:hAnsi="Calibri" w:cs="Calibri" w:hint="default"/>
        <w:b w:val="0"/>
        <w:bCs w:val="0"/>
        <w:i w:val="0"/>
        <w:iCs w:val="0"/>
        <w:w w:val="100"/>
        <w:sz w:val="18"/>
        <w:szCs w:val="18"/>
        <w:lang w:val="sv-SE" w:eastAsia="en-US" w:bidi="ar-SA"/>
      </w:rPr>
    </w:lvl>
    <w:lvl w:ilvl="1" w:tplc="361AE704">
      <w:numFmt w:val="bullet"/>
      <w:lvlText w:val="•"/>
      <w:lvlJc w:val="left"/>
      <w:pPr>
        <w:ind w:left="949" w:hanging="96"/>
      </w:pPr>
      <w:rPr>
        <w:rFonts w:hint="default"/>
        <w:lang w:val="sv-SE" w:eastAsia="en-US" w:bidi="ar-SA"/>
      </w:rPr>
    </w:lvl>
    <w:lvl w:ilvl="2" w:tplc="0E0AE40E">
      <w:numFmt w:val="bullet"/>
      <w:lvlText w:val="•"/>
      <w:lvlJc w:val="left"/>
      <w:pPr>
        <w:ind w:left="1739" w:hanging="96"/>
      </w:pPr>
      <w:rPr>
        <w:rFonts w:hint="default"/>
        <w:lang w:val="sv-SE" w:eastAsia="en-US" w:bidi="ar-SA"/>
      </w:rPr>
    </w:lvl>
    <w:lvl w:ilvl="3" w:tplc="760AF1C0">
      <w:numFmt w:val="bullet"/>
      <w:lvlText w:val="•"/>
      <w:lvlJc w:val="left"/>
      <w:pPr>
        <w:ind w:left="2529" w:hanging="96"/>
      </w:pPr>
      <w:rPr>
        <w:rFonts w:hint="default"/>
        <w:lang w:val="sv-SE" w:eastAsia="en-US" w:bidi="ar-SA"/>
      </w:rPr>
    </w:lvl>
    <w:lvl w:ilvl="4" w:tplc="F78EAB5C">
      <w:numFmt w:val="bullet"/>
      <w:lvlText w:val="•"/>
      <w:lvlJc w:val="left"/>
      <w:pPr>
        <w:ind w:left="3319" w:hanging="96"/>
      </w:pPr>
      <w:rPr>
        <w:rFonts w:hint="default"/>
        <w:lang w:val="sv-SE" w:eastAsia="en-US" w:bidi="ar-SA"/>
      </w:rPr>
    </w:lvl>
    <w:lvl w:ilvl="5" w:tplc="82A68638">
      <w:numFmt w:val="bullet"/>
      <w:lvlText w:val="•"/>
      <w:lvlJc w:val="left"/>
      <w:pPr>
        <w:ind w:left="4109" w:hanging="96"/>
      </w:pPr>
      <w:rPr>
        <w:rFonts w:hint="default"/>
        <w:lang w:val="sv-SE" w:eastAsia="en-US" w:bidi="ar-SA"/>
      </w:rPr>
    </w:lvl>
    <w:lvl w:ilvl="6" w:tplc="98B6EFC8">
      <w:numFmt w:val="bullet"/>
      <w:lvlText w:val="•"/>
      <w:lvlJc w:val="left"/>
      <w:pPr>
        <w:ind w:left="4899" w:hanging="96"/>
      </w:pPr>
      <w:rPr>
        <w:rFonts w:hint="default"/>
        <w:lang w:val="sv-SE" w:eastAsia="en-US" w:bidi="ar-SA"/>
      </w:rPr>
    </w:lvl>
    <w:lvl w:ilvl="7" w:tplc="59C09F1A">
      <w:numFmt w:val="bullet"/>
      <w:lvlText w:val="•"/>
      <w:lvlJc w:val="left"/>
      <w:pPr>
        <w:ind w:left="5689" w:hanging="96"/>
      </w:pPr>
      <w:rPr>
        <w:rFonts w:hint="default"/>
        <w:lang w:val="sv-SE" w:eastAsia="en-US" w:bidi="ar-SA"/>
      </w:rPr>
    </w:lvl>
    <w:lvl w:ilvl="8" w:tplc="4F2228A8">
      <w:numFmt w:val="bullet"/>
      <w:lvlText w:val="•"/>
      <w:lvlJc w:val="left"/>
      <w:pPr>
        <w:ind w:left="6479" w:hanging="96"/>
      </w:pPr>
      <w:rPr>
        <w:rFonts w:hint="default"/>
        <w:lang w:val="sv-SE" w:eastAsia="en-US" w:bidi="ar-SA"/>
      </w:rPr>
    </w:lvl>
  </w:abstractNum>
  <w:abstractNum w:abstractNumId="2" w15:restartNumberingAfterBreak="0">
    <w:nsid w:val="23AB15B6"/>
    <w:multiLevelType w:val="hybridMultilevel"/>
    <w:tmpl w:val="59C663F2"/>
    <w:lvl w:ilvl="0" w:tplc="08090001">
      <w:start w:val="1"/>
      <w:numFmt w:val="bullet"/>
      <w:lvlText w:val=""/>
      <w:lvlJc w:val="left"/>
      <w:pPr>
        <w:ind w:left="3480" w:hanging="360"/>
      </w:pPr>
      <w:rPr>
        <w:rFonts w:ascii="Symbol" w:hAnsi="Symbol" w:hint="default"/>
      </w:rPr>
    </w:lvl>
    <w:lvl w:ilvl="1" w:tplc="08090003" w:tentative="1">
      <w:start w:val="1"/>
      <w:numFmt w:val="bullet"/>
      <w:lvlText w:val="o"/>
      <w:lvlJc w:val="left"/>
      <w:pPr>
        <w:ind w:left="4200" w:hanging="360"/>
      </w:pPr>
      <w:rPr>
        <w:rFonts w:ascii="Courier New" w:hAnsi="Courier New" w:cs="Courier New" w:hint="default"/>
      </w:rPr>
    </w:lvl>
    <w:lvl w:ilvl="2" w:tplc="08090005" w:tentative="1">
      <w:start w:val="1"/>
      <w:numFmt w:val="bullet"/>
      <w:lvlText w:val=""/>
      <w:lvlJc w:val="left"/>
      <w:pPr>
        <w:ind w:left="4920" w:hanging="360"/>
      </w:pPr>
      <w:rPr>
        <w:rFonts w:ascii="Wingdings" w:hAnsi="Wingdings" w:hint="default"/>
      </w:rPr>
    </w:lvl>
    <w:lvl w:ilvl="3" w:tplc="08090001" w:tentative="1">
      <w:start w:val="1"/>
      <w:numFmt w:val="bullet"/>
      <w:lvlText w:val=""/>
      <w:lvlJc w:val="left"/>
      <w:pPr>
        <w:ind w:left="5640" w:hanging="360"/>
      </w:pPr>
      <w:rPr>
        <w:rFonts w:ascii="Symbol" w:hAnsi="Symbol" w:hint="default"/>
      </w:rPr>
    </w:lvl>
    <w:lvl w:ilvl="4" w:tplc="08090003" w:tentative="1">
      <w:start w:val="1"/>
      <w:numFmt w:val="bullet"/>
      <w:lvlText w:val="o"/>
      <w:lvlJc w:val="left"/>
      <w:pPr>
        <w:ind w:left="6360" w:hanging="360"/>
      </w:pPr>
      <w:rPr>
        <w:rFonts w:ascii="Courier New" w:hAnsi="Courier New" w:cs="Courier New" w:hint="default"/>
      </w:rPr>
    </w:lvl>
    <w:lvl w:ilvl="5" w:tplc="08090005" w:tentative="1">
      <w:start w:val="1"/>
      <w:numFmt w:val="bullet"/>
      <w:lvlText w:val=""/>
      <w:lvlJc w:val="left"/>
      <w:pPr>
        <w:ind w:left="7080" w:hanging="360"/>
      </w:pPr>
      <w:rPr>
        <w:rFonts w:ascii="Wingdings" w:hAnsi="Wingdings" w:hint="default"/>
      </w:rPr>
    </w:lvl>
    <w:lvl w:ilvl="6" w:tplc="08090001" w:tentative="1">
      <w:start w:val="1"/>
      <w:numFmt w:val="bullet"/>
      <w:lvlText w:val=""/>
      <w:lvlJc w:val="left"/>
      <w:pPr>
        <w:ind w:left="7800" w:hanging="360"/>
      </w:pPr>
      <w:rPr>
        <w:rFonts w:ascii="Symbol" w:hAnsi="Symbol" w:hint="default"/>
      </w:rPr>
    </w:lvl>
    <w:lvl w:ilvl="7" w:tplc="08090003" w:tentative="1">
      <w:start w:val="1"/>
      <w:numFmt w:val="bullet"/>
      <w:lvlText w:val="o"/>
      <w:lvlJc w:val="left"/>
      <w:pPr>
        <w:ind w:left="8520" w:hanging="360"/>
      </w:pPr>
      <w:rPr>
        <w:rFonts w:ascii="Courier New" w:hAnsi="Courier New" w:cs="Courier New" w:hint="default"/>
      </w:rPr>
    </w:lvl>
    <w:lvl w:ilvl="8" w:tplc="08090005" w:tentative="1">
      <w:start w:val="1"/>
      <w:numFmt w:val="bullet"/>
      <w:lvlText w:val=""/>
      <w:lvlJc w:val="left"/>
      <w:pPr>
        <w:ind w:left="9240" w:hanging="360"/>
      </w:pPr>
      <w:rPr>
        <w:rFonts w:ascii="Wingdings" w:hAnsi="Wingdings" w:hint="default"/>
      </w:rPr>
    </w:lvl>
  </w:abstractNum>
  <w:abstractNum w:abstractNumId="3" w15:restartNumberingAfterBreak="0">
    <w:nsid w:val="49FE5F64"/>
    <w:multiLevelType w:val="hybridMultilevel"/>
    <w:tmpl w:val="F8A68342"/>
    <w:lvl w:ilvl="0" w:tplc="483E045E">
      <w:numFmt w:val="bullet"/>
      <w:lvlText w:val="•"/>
      <w:lvlJc w:val="left"/>
      <w:pPr>
        <w:ind w:left="3053" w:hanging="360"/>
      </w:pPr>
      <w:rPr>
        <w:rFonts w:ascii="Arial-Rounded" w:eastAsiaTheme="minorHAnsi" w:hAnsi="Arial-Rounded" w:cs="Arial-Rounded"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4" w15:restartNumberingAfterBreak="0">
    <w:nsid w:val="4BBC40F4"/>
    <w:multiLevelType w:val="hybridMultilevel"/>
    <w:tmpl w:val="1DC0B8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4D3B069C"/>
    <w:multiLevelType w:val="hybridMultilevel"/>
    <w:tmpl w:val="1E5AD034"/>
    <w:lvl w:ilvl="0" w:tplc="F1FE5D3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B5094"/>
    <w:multiLevelType w:val="hybridMultilevel"/>
    <w:tmpl w:val="ABBE3534"/>
    <w:lvl w:ilvl="0" w:tplc="F1FE5D3A">
      <w:start w:val="1"/>
      <w:numFmt w:val="bullet"/>
      <w:lvlText w:val=""/>
      <w:lvlJc w:val="left"/>
      <w:pPr>
        <w:ind w:left="72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1F6556"/>
    <w:multiLevelType w:val="hybridMultilevel"/>
    <w:tmpl w:val="A664B75E"/>
    <w:lvl w:ilvl="0" w:tplc="3AA09DC4">
      <w:numFmt w:val="bullet"/>
      <w:lvlText w:val="-"/>
      <w:lvlJc w:val="left"/>
      <w:pPr>
        <w:ind w:left="237" w:hanging="188"/>
      </w:pPr>
      <w:rPr>
        <w:rFonts w:ascii="Calibri" w:eastAsia="Calibri" w:hAnsi="Calibri" w:cs="Calibri" w:hint="default"/>
        <w:w w:val="99"/>
        <w:lang w:val="sv-SE" w:eastAsia="en-US" w:bidi="ar-SA"/>
      </w:rPr>
    </w:lvl>
    <w:lvl w:ilvl="1" w:tplc="15943068">
      <w:numFmt w:val="bullet"/>
      <w:lvlText w:val="•"/>
      <w:lvlJc w:val="left"/>
      <w:pPr>
        <w:ind w:left="409" w:hanging="188"/>
      </w:pPr>
      <w:rPr>
        <w:rFonts w:hint="default"/>
        <w:lang w:val="sv-SE" w:eastAsia="en-US" w:bidi="ar-SA"/>
      </w:rPr>
    </w:lvl>
    <w:lvl w:ilvl="2" w:tplc="9142F4BE">
      <w:numFmt w:val="bullet"/>
      <w:lvlText w:val="•"/>
      <w:lvlJc w:val="left"/>
      <w:pPr>
        <w:ind w:left="578" w:hanging="188"/>
      </w:pPr>
      <w:rPr>
        <w:rFonts w:hint="default"/>
        <w:lang w:val="sv-SE" w:eastAsia="en-US" w:bidi="ar-SA"/>
      </w:rPr>
    </w:lvl>
    <w:lvl w:ilvl="3" w:tplc="E58CD522">
      <w:numFmt w:val="bullet"/>
      <w:lvlText w:val="•"/>
      <w:lvlJc w:val="left"/>
      <w:pPr>
        <w:ind w:left="747" w:hanging="188"/>
      </w:pPr>
      <w:rPr>
        <w:rFonts w:hint="default"/>
        <w:lang w:val="sv-SE" w:eastAsia="en-US" w:bidi="ar-SA"/>
      </w:rPr>
    </w:lvl>
    <w:lvl w:ilvl="4" w:tplc="0910F21E">
      <w:numFmt w:val="bullet"/>
      <w:lvlText w:val="•"/>
      <w:lvlJc w:val="left"/>
      <w:pPr>
        <w:ind w:left="916" w:hanging="188"/>
      </w:pPr>
      <w:rPr>
        <w:rFonts w:hint="default"/>
        <w:lang w:val="sv-SE" w:eastAsia="en-US" w:bidi="ar-SA"/>
      </w:rPr>
    </w:lvl>
    <w:lvl w:ilvl="5" w:tplc="29D2A484">
      <w:numFmt w:val="bullet"/>
      <w:lvlText w:val="•"/>
      <w:lvlJc w:val="left"/>
      <w:pPr>
        <w:ind w:left="1085" w:hanging="188"/>
      </w:pPr>
      <w:rPr>
        <w:rFonts w:hint="default"/>
        <w:lang w:val="sv-SE" w:eastAsia="en-US" w:bidi="ar-SA"/>
      </w:rPr>
    </w:lvl>
    <w:lvl w:ilvl="6" w:tplc="06705BD0">
      <w:numFmt w:val="bullet"/>
      <w:lvlText w:val="•"/>
      <w:lvlJc w:val="left"/>
      <w:pPr>
        <w:ind w:left="1254" w:hanging="188"/>
      </w:pPr>
      <w:rPr>
        <w:rFonts w:hint="default"/>
        <w:lang w:val="sv-SE" w:eastAsia="en-US" w:bidi="ar-SA"/>
      </w:rPr>
    </w:lvl>
    <w:lvl w:ilvl="7" w:tplc="BF82537E">
      <w:numFmt w:val="bullet"/>
      <w:lvlText w:val="•"/>
      <w:lvlJc w:val="left"/>
      <w:pPr>
        <w:ind w:left="1423" w:hanging="188"/>
      </w:pPr>
      <w:rPr>
        <w:rFonts w:hint="default"/>
        <w:lang w:val="sv-SE" w:eastAsia="en-US" w:bidi="ar-SA"/>
      </w:rPr>
    </w:lvl>
    <w:lvl w:ilvl="8" w:tplc="84D6AE4A">
      <w:numFmt w:val="bullet"/>
      <w:lvlText w:val="•"/>
      <w:lvlJc w:val="left"/>
      <w:pPr>
        <w:ind w:left="1592" w:hanging="188"/>
      </w:pPr>
      <w:rPr>
        <w:rFonts w:hint="default"/>
        <w:lang w:val="sv-SE" w:eastAsia="en-US" w:bidi="ar-SA"/>
      </w:rPr>
    </w:lvl>
  </w:abstractNum>
  <w:abstractNum w:abstractNumId="8" w15:restartNumberingAfterBreak="0">
    <w:nsid w:val="745352B7"/>
    <w:multiLevelType w:val="multilevel"/>
    <w:tmpl w:val="1CC6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166491">
    <w:abstractNumId w:val="7"/>
  </w:num>
  <w:num w:numId="2" w16cid:durableId="143591398">
    <w:abstractNumId w:val="1"/>
  </w:num>
  <w:num w:numId="3" w16cid:durableId="976301060">
    <w:abstractNumId w:val="3"/>
  </w:num>
  <w:num w:numId="4" w16cid:durableId="123697029">
    <w:abstractNumId w:val="4"/>
  </w:num>
  <w:num w:numId="5" w16cid:durableId="555356203">
    <w:abstractNumId w:val="8"/>
  </w:num>
  <w:num w:numId="6" w16cid:durableId="737018972">
    <w:abstractNumId w:val="0"/>
  </w:num>
  <w:num w:numId="7" w16cid:durableId="1038119670">
    <w:abstractNumId w:val="2"/>
  </w:num>
  <w:num w:numId="8" w16cid:durableId="707334505">
    <w:abstractNumId w:val="5"/>
  </w:num>
  <w:num w:numId="9" w16cid:durableId="1291789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36"/>
    <w:rsid w:val="00002FA9"/>
    <w:rsid w:val="000111F6"/>
    <w:rsid w:val="00013826"/>
    <w:rsid w:val="00015315"/>
    <w:rsid w:val="00025F2E"/>
    <w:rsid w:val="00036233"/>
    <w:rsid w:val="00043496"/>
    <w:rsid w:val="00050DD1"/>
    <w:rsid w:val="00054EC7"/>
    <w:rsid w:val="000808BE"/>
    <w:rsid w:val="00086217"/>
    <w:rsid w:val="000B1A2E"/>
    <w:rsid w:val="000C0BB0"/>
    <w:rsid w:val="000D59A3"/>
    <w:rsid w:val="000F2EFB"/>
    <w:rsid w:val="00102872"/>
    <w:rsid w:val="00102E9D"/>
    <w:rsid w:val="00107976"/>
    <w:rsid w:val="00114664"/>
    <w:rsid w:val="00120F29"/>
    <w:rsid w:val="0012691A"/>
    <w:rsid w:val="001370C2"/>
    <w:rsid w:val="0014425E"/>
    <w:rsid w:val="0014769E"/>
    <w:rsid w:val="00177727"/>
    <w:rsid w:val="00182800"/>
    <w:rsid w:val="00191CF1"/>
    <w:rsid w:val="0019336C"/>
    <w:rsid w:val="00196980"/>
    <w:rsid w:val="001C5F14"/>
    <w:rsid w:val="001D77FC"/>
    <w:rsid w:val="001E7849"/>
    <w:rsid w:val="002041AD"/>
    <w:rsid w:val="00207F9D"/>
    <w:rsid w:val="00230552"/>
    <w:rsid w:val="002307C6"/>
    <w:rsid w:val="00230F17"/>
    <w:rsid w:val="002400A8"/>
    <w:rsid w:val="0024667A"/>
    <w:rsid w:val="00265A0B"/>
    <w:rsid w:val="002701FC"/>
    <w:rsid w:val="00273CC1"/>
    <w:rsid w:val="00294738"/>
    <w:rsid w:val="00294C6A"/>
    <w:rsid w:val="002952AC"/>
    <w:rsid w:val="002A3156"/>
    <w:rsid w:val="002B678C"/>
    <w:rsid w:val="002B7818"/>
    <w:rsid w:val="002C1D70"/>
    <w:rsid w:val="002C41B5"/>
    <w:rsid w:val="002F25C3"/>
    <w:rsid w:val="002F7509"/>
    <w:rsid w:val="0033478B"/>
    <w:rsid w:val="00336BCA"/>
    <w:rsid w:val="003503C6"/>
    <w:rsid w:val="00367A5F"/>
    <w:rsid w:val="00373376"/>
    <w:rsid w:val="0039198F"/>
    <w:rsid w:val="003A731E"/>
    <w:rsid w:val="003B654F"/>
    <w:rsid w:val="003C2DFE"/>
    <w:rsid w:val="003D0F54"/>
    <w:rsid w:val="003F66A8"/>
    <w:rsid w:val="003F751F"/>
    <w:rsid w:val="004052B2"/>
    <w:rsid w:val="00410E9B"/>
    <w:rsid w:val="00417C45"/>
    <w:rsid w:val="00420C8E"/>
    <w:rsid w:val="00435B03"/>
    <w:rsid w:val="00436B7A"/>
    <w:rsid w:val="00442074"/>
    <w:rsid w:val="00454681"/>
    <w:rsid w:val="004575A3"/>
    <w:rsid w:val="00472E66"/>
    <w:rsid w:val="004A097E"/>
    <w:rsid w:val="004A10E8"/>
    <w:rsid w:val="004A2DBD"/>
    <w:rsid w:val="004A5EF6"/>
    <w:rsid w:val="004B08A3"/>
    <w:rsid w:val="004B1A22"/>
    <w:rsid w:val="004B2C39"/>
    <w:rsid w:val="004C276D"/>
    <w:rsid w:val="004C387A"/>
    <w:rsid w:val="004C4E13"/>
    <w:rsid w:val="004D3635"/>
    <w:rsid w:val="004D4C38"/>
    <w:rsid w:val="004E4B36"/>
    <w:rsid w:val="004E5846"/>
    <w:rsid w:val="004F51CA"/>
    <w:rsid w:val="00503E3F"/>
    <w:rsid w:val="005127F7"/>
    <w:rsid w:val="00532289"/>
    <w:rsid w:val="00541AB5"/>
    <w:rsid w:val="00556424"/>
    <w:rsid w:val="005715AA"/>
    <w:rsid w:val="00581D27"/>
    <w:rsid w:val="0058420F"/>
    <w:rsid w:val="00590D4D"/>
    <w:rsid w:val="005B2D00"/>
    <w:rsid w:val="005B3434"/>
    <w:rsid w:val="005D3414"/>
    <w:rsid w:val="005E075A"/>
    <w:rsid w:val="005F0F67"/>
    <w:rsid w:val="00601A36"/>
    <w:rsid w:val="006063C2"/>
    <w:rsid w:val="00610363"/>
    <w:rsid w:val="00610821"/>
    <w:rsid w:val="006178D3"/>
    <w:rsid w:val="00617B79"/>
    <w:rsid w:val="00626469"/>
    <w:rsid w:val="006409E5"/>
    <w:rsid w:val="006421AE"/>
    <w:rsid w:val="006563D4"/>
    <w:rsid w:val="006625A6"/>
    <w:rsid w:val="0066388F"/>
    <w:rsid w:val="00676B96"/>
    <w:rsid w:val="00676C9D"/>
    <w:rsid w:val="00682B53"/>
    <w:rsid w:val="006841F0"/>
    <w:rsid w:val="00685D84"/>
    <w:rsid w:val="00686EEC"/>
    <w:rsid w:val="006948E4"/>
    <w:rsid w:val="006955E7"/>
    <w:rsid w:val="006A4DA0"/>
    <w:rsid w:val="006B48B3"/>
    <w:rsid w:val="006C2A2F"/>
    <w:rsid w:val="006C4D1A"/>
    <w:rsid w:val="006C7A74"/>
    <w:rsid w:val="006D6AF1"/>
    <w:rsid w:val="006F1B35"/>
    <w:rsid w:val="00717D9D"/>
    <w:rsid w:val="00726F6F"/>
    <w:rsid w:val="00750D30"/>
    <w:rsid w:val="00761B30"/>
    <w:rsid w:val="007678BC"/>
    <w:rsid w:val="007837BB"/>
    <w:rsid w:val="00784538"/>
    <w:rsid w:val="007A02F9"/>
    <w:rsid w:val="007A0426"/>
    <w:rsid w:val="007A4DE8"/>
    <w:rsid w:val="007A55FE"/>
    <w:rsid w:val="007C567B"/>
    <w:rsid w:val="007D1479"/>
    <w:rsid w:val="007D6A3A"/>
    <w:rsid w:val="007F23D7"/>
    <w:rsid w:val="00803DC2"/>
    <w:rsid w:val="00804D5F"/>
    <w:rsid w:val="0081058E"/>
    <w:rsid w:val="00831F08"/>
    <w:rsid w:val="00835380"/>
    <w:rsid w:val="00847839"/>
    <w:rsid w:val="008506BD"/>
    <w:rsid w:val="00851ED2"/>
    <w:rsid w:val="00857447"/>
    <w:rsid w:val="008627DA"/>
    <w:rsid w:val="00866ED0"/>
    <w:rsid w:val="008739FC"/>
    <w:rsid w:val="008A35D6"/>
    <w:rsid w:val="008B3924"/>
    <w:rsid w:val="008D2F14"/>
    <w:rsid w:val="008E389E"/>
    <w:rsid w:val="008E38DA"/>
    <w:rsid w:val="008E7B2C"/>
    <w:rsid w:val="008F6600"/>
    <w:rsid w:val="00913229"/>
    <w:rsid w:val="00925430"/>
    <w:rsid w:val="0095069A"/>
    <w:rsid w:val="00961E07"/>
    <w:rsid w:val="00965094"/>
    <w:rsid w:val="00967127"/>
    <w:rsid w:val="00971CB8"/>
    <w:rsid w:val="009720CD"/>
    <w:rsid w:val="00973C70"/>
    <w:rsid w:val="00986C7E"/>
    <w:rsid w:val="00991F5F"/>
    <w:rsid w:val="00996F86"/>
    <w:rsid w:val="009A04AF"/>
    <w:rsid w:val="009B4C1D"/>
    <w:rsid w:val="009B5D31"/>
    <w:rsid w:val="009C0F05"/>
    <w:rsid w:val="009C4430"/>
    <w:rsid w:val="009D4F4C"/>
    <w:rsid w:val="009E0ABC"/>
    <w:rsid w:val="009F25D2"/>
    <w:rsid w:val="009F6556"/>
    <w:rsid w:val="00A0673A"/>
    <w:rsid w:val="00A34EE6"/>
    <w:rsid w:val="00A51CF4"/>
    <w:rsid w:val="00A53055"/>
    <w:rsid w:val="00A54CD4"/>
    <w:rsid w:val="00A6038E"/>
    <w:rsid w:val="00A70BBD"/>
    <w:rsid w:val="00AA27E6"/>
    <w:rsid w:val="00AB1310"/>
    <w:rsid w:val="00AB7CB6"/>
    <w:rsid w:val="00AC0D44"/>
    <w:rsid w:val="00AC5E53"/>
    <w:rsid w:val="00AC706F"/>
    <w:rsid w:val="00B004B1"/>
    <w:rsid w:val="00B10B6D"/>
    <w:rsid w:val="00B216AB"/>
    <w:rsid w:val="00B56D1E"/>
    <w:rsid w:val="00B74410"/>
    <w:rsid w:val="00B80611"/>
    <w:rsid w:val="00B94C02"/>
    <w:rsid w:val="00BA077C"/>
    <w:rsid w:val="00BA3744"/>
    <w:rsid w:val="00BA72CC"/>
    <w:rsid w:val="00BC3DDB"/>
    <w:rsid w:val="00BD4CAF"/>
    <w:rsid w:val="00BD54EB"/>
    <w:rsid w:val="00BD6EBC"/>
    <w:rsid w:val="00BF5C27"/>
    <w:rsid w:val="00BF687C"/>
    <w:rsid w:val="00C01DD5"/>
    <w:rsid w:val="00C1355C"/>
    <w:rsid w:val="00C139E4"/>
    <w:rsid w:val="00C14152"/>
    <w:rsid w:val="00C16268"/>
    <w:rsid w:val="00C238CA"/>
    <w:rsid w:val="00C3017B"/>
    <w:rsid w:val="00C54324"/>
    <w:rsid w:val="00C5787B"/>
    <w:rsid w:val="00C70A42"/>
    <w:rsid w:val="00C90EDD"/>
    <w:rsid w:val="00CC000C"/>
    <w:rsid w:val="00CE52DB"/>
    <w:rsid w:val="00CE588A"/>
    <w:rsid w:val="00CE795C"/>
    <w:rsid w:val="00D0197F"/>
    <w:rsid w:val="00D16D0A"/>
    <w:rsid w:val="00D17572"/>
    <w:rsid w:val="00D22261"/>
    <w:rsid w:val="00D27B95"/>
    <w:rsid w:val="00D3044A"/>
    <w:rsid w:val="00D3104D"/>
    <w:rsid w:val="00D44EAD"/>
    <w:rsid w:val="00D46B32"/>
    <w:rsid w:val="00D47C74"/>
    <w:rsid w:val="00D7053A"/>
    <w:rsid w:val="00D74815"/>
    <w:rsid w:val="00D845F2"/>
    <w:rsid w:val="00D93700"/>
    <w:rsid w:val="00DA3C9F"/>
    <w:rsid w:val="00DA6150"/>
    <w:rsid w:val="00DB39A2"/>
    <w:rsid w:val="00DC151C"/>
    <w:rsid w:val="00DC3710"/>
    <w:rsid w:val="00DC421C"/>
    <w:rsid w:val="00DD38AE"/>
    <w:rsid w:val="00DE7FD2"/>
    <w:rsid w:val="00E07423"/>
    <w:rsid w:val="00E118D0"/>
    <w:rsid w:val="00E11F7F"/>
    <w:rsid w:val="00E36C98"/>
    <w:rsid w:val="00E4759A"/>
    <w:rsid w:val="00E5048C"/>
    <w:rsid w:val="00E513A0"/>
    <w:rsid w:val="00E5199C"/>
    <w:rsid w:val="00E56479"/>
    <w:rsid w:val="00E66C73"/>
    <w:rsid w:val="00E74CD4"/>
    <w:rsid w:val="00E77CDC"/>
    <w:rsid w:val="00E86F29"/>
    <w:rsid w:val="00E95169"/>
    <w:rsid w:val="00EA2772"/>
    <w:rsid w:val="00EC45EA"/>
    <w:rsid w:val="00EC4EC7"/>
    <w:rsid w:val="00ED0845"/>
    <w:rsid w:val="00ED3CEF"/>
    <w:rsid w:val="00EE2115"/>
    <w:rsid w:val="00EF42B2"/>
    <w:rsid w:val="00F3082F"/>
    <w:rsid w:val="00F34960"/>
    <w:rsid w:val="00F45A60"/>
    <w:rsid w:val="00F45B61"/>
    <w:rsid w:val="00F46E41"/>
    <w:rsid w:val="00F560BF"/>
    <w:rsid w:val="00F73057"/>
    <w:rsid w:val="00F731A6"/>
    <w:rsid w:val="00F83413"/>
    <w:rsid w:val="00FB3D7B"/>
    <w:rsid w:val="00FD48C0"/>
    <w:rsid w:val="00FD632D"/>
    <w:rsid w:val="00FF08B0"/>
    <w:rsid w:val="00FF6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754C4D2"/>
  <w15:docId w15:val="{D4C51585-7214-4CC2-8806-F309DC2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2976"/>
      <w:jc w:val="center"/>
      <w:outlineLvl w:val="0"/>
    </w:pPr>
    <w:rPr>
      <w:rFonts w:ascii="Times New Roman" w:eastAsia="Times New Roman" w:hAnsi="Times New Roman" w:cs="Times New Roman"/>
      <w:b/>
      <w:bCs/>
      <w:sz w:val="24"/>
      <w:szCs w:val="24"/>
    </w:rPr>
  </w:style>
  <w:style w:type="paragraph" w:styleId="Rubrik2">
    <w:name w:val="heading 2"/>
    <w:basedOn w:val="Normal"/>
    <w:uiPriority w:val="9"/>
    <w:unhideWhenUsed/>
    <w:qFormat/>
    <w:pPr>
      <w:ind w:left="60"/>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i/>
      <w:iCs/>
      <w:sz w:val="18"/>
      <w:szCs w:val="18"/>
    </w:rPr>
  </w:style>
  <w:style w:type="paragraph" w:styleId="Rubrik">
    <w:name w:val="Title"/>
    <w:basedOn w:val="Normal"/>
    <w:uiPriority w:val="10"/>
    <w:qFormat/>
    <w:pPr>
      <w:spacing w:before="207"/>
      <w:ind w:left="566"/>
    </w:pPr>
    <w:rPr>
      <w:rFonts w:ascii="Arial" w:eastAsia="Arial" w:hAnsi="Arial" w:cs="Arial"/>
      <w:b/>
      <w:bCs/>
      <w:sz w:val="48"/>
      <w:szCs w:val="48"/>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F73057"/>
    <w:rPr>
      <w:rFonts w:ascii="Arial-Rounded" w:hAnsi="Arial-Rounded"/>
      <w:color w:val="0000FF" w:themeColor="hyperlink"/>
      <w:u w:val="single"/>
    </w:rPr>
  </w:style>
  <w:style w:type="character" w:styleId="AnvndHyperlnk">
    <w:name w:val="FollowedHyperlink"/>
    <w:basedOn w:val="Standardstycketeckensnitt"/>
    <w:uiPriority w:val="99"/>
    <w:semiHidden/>
    <w:unhideWhenUsed/>
    <w:rsid w:val="00F73057"/>
    <w:rPr>
      <w:color w:val="800080" w:themeColor="followedHyperlink"/>
      <w:u w:val="single"/>
    </w:rPr>
  </w:style>
  <w:style w:type="paragraph" w:styleId="Sidhuvud">
    <w:name w:val="header"/>
    <w:basedOn w:val="Normal"/>
    <w:link w:val="SidhuvudChar"/>
    <w:uiPriority w:val="99"/>
    <w:semiHidden/>
    <w:unhideWhenUsed/>
    <w:rsid w:val="00FF6DCC"/>
    <w:pPr>
      <w:tabs>
        <w:tab w:val="center" w:pos="4513"/>
        <w:tab w:val="right" w:pos="9026"/>
      </w:tabs>
    </w:pPr>
  </w:style>
  <w:style w:type="character" w:customStyle="1" w:styleId="SidhuvudChar">
    <w:name w:val="Sidhuvud Char"/>
    <w:basedOn w:val="Standardstycketeckensnitt"/>
    <w:link w:val="Sidhuvud"/>
    <w:uiPriority w:val="99"/>
    <w:semiHidden/>
    <w:rsid w:val="00FF6DCC"/>
    <w:rPr>
      <w:rFonts w:ascii="Calibri" w:eastAsia="Calibri" w:hAnsi="Calibri" w:cs="Calibri"/>
      <w:lang w:val="sv-SE"/>
    </w:rPr>
  </w:style>
  <w:style w:type="paragraph" w:styleId="Sidfot">
    <w:name w:val="footer"/>
    <w:basedOn w:val="Normal"/>
    <w:link w:val="SidfotChar"/>
    <w:uiPriority w:val="99"/>
    <w:semiHidden/>
    <w:unhideWhenUsed/>
    <w:rsid w:val="00FF6DCC"/>
    <w:pPr>
      <w:tabs>
        <w:tab w:val="center" w:pos="4513"/>
        <w:tab w:val="right" w:pos="9026"/>
      </w:tabs>
    </w:pPr>
  </w:style>
  <w:style w:type="character" w:customStyle="1" w:styleId="SidfotChar">
    <w:name w:val="Sidfot Char"/>
    <w:basedOn w:val="Standardstycketeckensnitt"/>
    <w:link w:val="Sidfot"/>
    <w:uiPriority w:val="99"/>
    <w:semiHidden/>
    <w:rsid w:val="00FF6DCC"/>
    <w:rPr>
      <w:rFonts w:ascii="Calibri" w:eastAsia="Calibri" w:hAnsi="Calibri" w:cs="Calibri"/>
      <w:lang w:val="sv-SE"/>
    </w:rPr>
  </w:style>
  <w:style w:type="paragraph" w:styleId="Normalwebb">
    <w:name w:val="Normal (Web)"/>
    <w:basedOn w:val="Normal"/>
    <w:uiPriority w:val="99"/>
    <w:unhideWhenUsed/>
    <w:rsid w:val="002F25C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Ingetavstnd">
    <w:name w:val="No Spacing"/>
    <w:uiPriority w:val="1"/>
    <w:qFormat/>
    <w:rsid w:val="00120F29"/>
    <w:rPr>
      <w:rFonts w:ascii="Calibri" w:eastAsia="Calibri" w:hAnsi="Calibri" w:cs="Calibri"/>
      <w:lang w:val="sv-SE"/>
    </w:rPr>
  </w:style>
  <w:style w:type="character" w:styleId="Olstomnmnande">
    <w:name w:val="Unresolved Mention"/>
    <w:basedOn w:val="Standardstycketeckensnitt"/>
    <w:uiPriority w:val="99"/>
    <w:semiHidden/>
    <w:unhideWhenUsed/>
    <w:rsid w:val="002B7818"/>
    <w:rPr>
      <w:color w:val="605E5C"/>
      <w:shd w:val="clear" w:color="auto" w:fill="E1DFDD"/>
    </w:rPr>
  </w:style>
  <w:style w:type="table" w:customStyle="1" w:styleId="TableNormal2">
    <w:name w:val="Table Normal2"/>
    <w:uiPriority w:val="2"/>
    <w:semiHidden/>
    <w:unhideWhenUsed/>
    <w:qFormat/>
    <w:rsid w:val="00BF687C"/>
    <w:tblPr>
      <w:tblInd w:w="0" w:type="dxa"/>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C01DD5"/>
    <w:rPr>
      <w:sz w:val="16"/>
      <w:szCs w:val="16"/>
    </w:rPr>
  </w:style>
  <w:style w:type="paragraph" w:styleId="Kommentarer">
    <w:name w:val="annotation text"/>
    <w:basedOn w:val="Normal"/>
    <w:link w:val="KommentarerChar"/>
    <w:uiPriority w:val="99"/>
    <w:semiHidden/>
    <w:unhideWhenUsed/>
    <w:rsid w:val="00C01DD5"/>
    <w:rPr>
      <w:sz w:val="20"/>
      <w:szCs w:val="20"/>
    </w:rPr>
  </w:style>
  <w:style w:type="character" w:customStyle="1" w:styleId="KommentarerChar">
    <w:name w:val="Kommentarer Char"/>
    <w:basedOn w:val="Standardstycketeckensnitt"/>
    <w:link w:val="Kommentarer"/>
    <w:uiPriority w:val="99"/>
    <w:semiHidden/>
    <w:rsid w:val="00C01DD5"/>
    <w:rPr>
      <w:rFonts w:ascii="Calibri" w:eastAsia="Calibri" w:hAnsi="Calibri" w:cs="Calibri"/>
      <w:sz w:val="20"/>
      <w:szCs w:val="20"/>
      <w:lang w:val="sv-SE"/>
    </w:rPr>
  </w:style>
  <w:style w:type="paragraph" w:styleId="Kommentarsmne">
    <w:name w:val="annotation subject"/>
    <w:basedOn w:val="Kommentarer"/>
    <w:next w:val="Kommentarer"/>
    <w:link w:val="KommentarsmneChar"/>
    <w:uiPriority w:val="99"/>
    <w:semiHidden/>
    <w:unhideWhenUsed/>
    <w:rsid w:val="00C01DD5"/>
    <w:rPr>
      <w:b/>
      <w:bCs/>
    </w:rPr>
  </w:style>
  <w:style w:type="character" w:customStyle="1" w:styleId="KommentarsmneChar">
    <w:name w:val="Kommentarsämne Char"/>
    <w:basedOn w:val="KommentarerChar"/>
    <w:link w:val="Kommentarsmne"/>
    <w:uiPriority w:val="99"/>
    <w:semiHidden/>
    <w:rsid w:val="00C01DD5"/>
    <w:rPr>
      <w:rFonts w:ascii="Calibri" w:eastAsia="Calibri" w:hAnsi="Calibri" w:cs="Calibri"/>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368">
      <w:bodyDiv w:val="1"/>
      <w:marLeft w:val="0"/>
      <w:marRight w:val="0"/>
      <w:marTop w:val="0"/>
      <w:marBottom w:val="0"/>
      <w:divBdr>
        <w:top w:val="none" w:sz="0" w:space="0" w:color="auto"/>
        <w:left w:val="none" w:sz="0" w:space="0" w:color="auto"/>
        <w:bottom w:val="none" w:sz="0" w:space="0" w:color="auto"/>
        <w:right w:val="none" w:sz="0" w:space="0" w:color="auto"/>
      </w:divBdr>
      <w:divsChild>
        <w:div w:id="43216491">
          <w:marLeft w:val="0"/>
          <w:marRight w:val="0"/>
          <w:marTop w:val="0"/>
          <w:marBottom w:val="0"/>
          <w:divBdr>
            <w:top w:val="none" w:sz="0" w:space="0" w:color="auto"/>
            <w:left w:val="none" w:sz="0" w:space="0" w:color="auto"/>
            <w:bottom w:val="none" w:sz="0" w:space="0" w:color="auto"/>
            <w:right w:val="none" w:sz="0" w:space="0" w:color="auto"/>
          </w:divBdr>
          <w:divsChild>
            <w:div w:id="2059157512">
              <w:marLeft w:val="0"/>
              <w:marRight w:val="0"/>
              <w:marTop w:val="0"/>
              <w:marBottom w:val="0"/>
              <w:divBdr>
                <w:top w:val="none" w:sz="0" w:space="0" w:color="auto"/>
                <w:left w:val="none" w:sz="0" w:space="0" w:color="auto"/>
                <w:bottom w:val="none" w:sz="0" w:space="0" w:color="auto"/>
                <w:right w:val="none" w:sz="0" w:space="0" w:color="auto"/>
              </w:divBdr>
              <w:divsChild>
                <w:div w:id="1868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9679">
      <w:bodyDiv w:val="1"/>
      <w:marLeft w:val="0"/>
      <w:marRight w:val="0"/>
      <w:marTop w:val="0"/>
      <w:marBottom w:val="0"/>
      <w:divBdr>
        <w:top w:val="none" w:sz="0" w:space="0" w:color="auto"/>
        <w:left w:val="none" w:sz="0" w:space="0" w:color="auto"/>
        <w:bottom w:val="none" w:sz="0" w:space="0" w:color="auto"/>
        <w:right w:val="none" w:sz="0" w:space="0" w:color="auto"/>
      </w:divBdr>
      <w:divsChild>
        <w:div w:id="1371762447">
          <w:marLeft w:val="0"/>
          <w:marRight w:val="0"/>
          <w:marTop w:val="0"/>
          <w:marBottom w:val="0"/>
          <w:divBdr>
            <w:top w:val="none" w:sz="0" w:space="0" w:color="auto"/>
            <w:left w:val="none" w:sz="0" w:space="0" w:color="auto"/>
            <w:bottom w:val="none" w:sz="0" w:space="0" w:color="auto"/>
            <w:right w:val="none" w:sz="0" w:space="0" w:color="auto"/>
          </w:divBdr>
          <w:divsChild>
            <w:div w:id="120390131">
              <w:marLeft w:val="0"/>
              <w:marRight w:val="0"/>
              <w:marTop w:val="0"/>
              <w:marBottom w:val="0"/>
              <w:divBdr>
                <w:top w:val="none" w:sz="0" w:space="0" w:color="auto"/>
                <w:left w:val="none" w:sz="0" w:space="0" w:color="auto"/>
                <w:bottom w:val="none" w:sz="0" w:space="0" w:color="auto"/>
                <w:right w:val="none" w:sz="0" w:space="0" w:color="auto"/>
              </w:divBdr>
              <w:divsChild>
                <w:div w:id="125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6904">
      <w:bodyDiv w:val="1"/>
      <w:marLeft w:val="0"/>
      <w:marRight w:val="0"/>
      <w:marTop w:val="0"/>
      <w:marBottom w:val="0"/>
      <w:divBdr>
        <w:top w:val="none" w:sz="0" w:space="0" w:color="auto"/>
        <w:left w:val="none" w:sz="0" w:space="0" w:color="auto"/>
        <w:bottom w:val="none" w:sz="0" w:space="0" w:color="auto"/>
        <w:right w:val="none" w:sz="0" w:space="0" w:color="auto"/>
      </w:divBdr>
      <w:divsChild>
        <w:div w:id="1223759084">
          <w:marLeft w:val="0"/>
          <w:marRight w:val="0"/>
          <w:marTop w:val="0"/>
          <w:marBottom w:val="0"/>
          <w:divBdr>
            <w:top w:val="none" w:sz="0" w:space="0" w:color="auto"/>
            <w:left w:val="none" w:sz="0" w:space="0" w:color="auto"/>
            <w:bottom w:val="none" w:sz="0" w:space="0" w:color="auto"/>
            <w:right w:val="none" w:sz="0" w:space="0" w:color="auto"/>
          </w:divBdr>
          <w:divsChild>
            <w:div w:id="311176921">
              <w:marLeft w:val="0"/>
              <w:marRight w:val="0"/>
              <w:marTop w:val="0"/>
              <w:marBottom w:val="0"/>
              <w:divBdr>
                <w:top w:val="none" w:sz="0" w:space="0" w:color="auto"/>
                <w:left w:val="none" w:sz="0" w:space="0" w:color="auto"/>
                <w:bottom w:val="none" w:sz="0" w:space="0" w:color="auto"/>
                <w:right w:val="none" w:sz="0" w:space="0" w:color="auto"/>
              </w:divBdr>
              <w:divsChild>
                <w:div w:id="7579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6157">
      <w:bodyDiv w:val="1"/>
      <w:marLeft w:val="0"/>
      <w:marRight w:val="0"/>
      <w:marTop w:val="0"/>
      <w:marBottom w:val="0"/>
      <w:divBdr>
        <w:top w:val="none" w:sz="0" w:space="0" w:color="auto"/>
        <w:left w:val="none" w:sz="0" w:space="0" w:color="auto"/>
        <w:bottom w:val="none" w:sz="0" w:space="0" w:color="auto"/>
        <w:right w:val="none" w:sz="0" w:space="0" w:color="auto"/>
      </w:divBdr>
      <w:divsChild>
        <w:div w:id="292561514">
          <w:marLeft w:val="0"/>
          <w:marRight w:val="0"/>
          <w:marTop w:val="0"/>
          <w:marBottom w:val="0"/>
          <w:divBdr>
            <w:top w:val="none" w:sz="0" w:space="0" w:color="auto"/>
            <w:left w:val="none" w:sz="0" w:space="0" w:color="auto"/>
            <w:bottom w:val="none" w:sz="0" w:space="0" w:color="auto"/>
            <w:right w:val="none" w:sz="0" w:space="0" w:color="auto"/>
          </w:divBdr>
          <w:divsChild>
            <w:div w:id="107353554">
              <w:marLeft w:val="0"/>
              <w:marRight w:val="0"/>
              <w:marTop w:val="0"/>
              <w:marBottom w:val="0"/>
              <w:divBdr>
                <w:top w:val="none" w:sz="0" w:space="0" w:color="auto"/>
                <w:left w:val="none" w:sz="0" w:space="0" w:color="auto"/>
                <w:bottom w:val="none" w:sz="0" w:space="0" w:color="auto"/>
                <w:right w:val="none" w:sz="0" w:space="0" w:color="auto"/>
              </w:divBdr>
              <w:divsChild>
                <w:div w:id="55595814">
                  <w:marLeft w:val="0"/>
                  <w:marRight w:val="0"/>
                  <w:marTop w:val="0"/>
                  <w:marBottom w:val="0"/>
                  <w:divBdr>
                    <w:top w:val="none" w:sz="0" w:space="0" w:color="auto"/>
                    <w:left w:val="none" w:sz="0" w:space="0" w:color="auto"/>
                    <w:bottom w:val="none" w:sz="0" w:space="0" w:color="auto"/>
                    <w:right w:val="none" w:sz="0" w:space="0" w:color="auto"/>
                  </w:divBdr>
                </w:div>
              </w:divsChild>
            </w:div>
            <w:div w:id="848101633">
              <w:marLeft w:val="0"/>
              <w:marRight w:val="0"/>
              <w:marTop w:val="0"/>
              <w:marBottom w:val="0"/>
              <w:divBdr>
                <w:top w:val="none" w:sz="0" w:space="0" w:color="auto"/>
                <w:left w:val="none" w:sz="0" w:space="0" w:color="auto"/>
                <w:bottom w:val="none" w:sz="0" w:space="0" w:color="auto"/>
                <w:right w:val="none" w:sz="0" w:space="0" w:color="auto"/>
              </w:divBdr>
              <w:divsChild>
                <w:div w:id="868957296">
                  <w:marLeft w:val="0"/>
                  <w:marRight w:val="0"/>
                  <w:marTop w:val="0"/>
                  <w:marBottom w:val="0"/>
                  <w:divBdr>
                    <w:top w:val="none" w:sz="0" w:space="0" w:color="auto"/>
                    <w:left w:val="none" w:sz="0" w:space="0" w:color="auto"/>
                    <w:bottom w:val="none" w:sz="0" w:space="0" w:color="auto"/>
                    <w:right w:val="none" w:sz="0" w:space="0" w:color="auto"/>
                  </w:divBdr>
                </w:div>
                <w:div w:id="658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7438">
      <w:bodyDiv w:val="1"/>
      <w:marLeft w:val="0"/>
      <w:marRight w:val="0"/>
      <w:marTop w:val="0"/>
      <w:marBottom w:val="0"/>
      <w:divBdr>
        <w:top w:val="none" w:sz="0" w:space="0" w:color="auto"/>
        <w:left w:val="none" w:sz="0" w:space="0" w:color="auto"/>
        <w:bottom w:val="none" w:sz="0" w:space="0" w:color="auto"/>
        <w:right w:val="none" w:sz="0" w:space="0" w:color="auto"/>
      </w:divBdr>
      <w:divsChild>
        <w:div w:id="406462818">
          <w:marLeft w:val="0"/>
          <w:marRight w:val="0"/>
          <w:marTop w:val="0"/>
          <w:marBottom w:val="0"/>
          <w:divBdr>
            <w:top w:val="none" w:sz="0" w:space="0" w:color="auto"/>
            <w:left w:val="none" w:sz="0" w:space="0" w:color="auto"/>
            <w:bottom w:val="none" w:sz="0" w:space="0" w:color="auto"/>
            <w:right w:val="none" w:sz="0" w:space="0" w:color="auto"/>
          </w:divBdr>
          <w:divsChild>
            <w:div w:id="1332680986">
              <w:marLeft w:val="0"/>
              <w:marRight w:val="0"/>
              <w:marTop w:val="0"/>
              <w:marBottom w:val="0"/>
              <w:divBdr>
                <w:top w:val="none" w:sz="0" w:space="0" w:color="auto"/>
                <w:left w:val="none" w:sz="0" w:space="0" w:color="auto"/>
                <w:bottom w:val="none" w:sz="0" w:space="0" w:color="auto"/>
                <w:right w:val="none" w:sz="0" w:space="0" w:color="auto"/>
              </w:divBdr>
              <w:divsChild>
                <w:div w:id="352803104">
                  <w:marLeft w:val="0"/>
                  <w:marRight w:val="0"/>
                  <w:marTop w:val="0"/>
                  <w:marBottom w:val="0"/>
                  <w:divBdr>
                    <w:top w:val="none" w:sz="0" w:space="0" w:color="auto"/>
                    <w:left w:val="none" w:sz="0" w:space="0" w:color="auto"/>
                    <w:bottom w:val="none" w:sz="0" w:space="0" w:color="auto"/>
                    <w:right w:val="none" w:sz="0" w:space="0" w:color="auto"/>
                  </w:divBdr>
                  <w:divsChild>
                    <w:div w:id="6402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6547">
      <w:bodyDiv w:val="1"/>
      <w:marLeft w:val="0"/>
      <w:marRight w:val="0"/>
      <w:marTop w:val="0"/>
      <w:marBottom w:val="0"/>
      <w:divBdr>
        <w:top w:val="none" w:sz="0" w:space="0" w:color="auto"/>
        <w:left w:val="none" w:sz="0" w:space="0" w:color="auto"/>
        <w:bottom w:val="none" w:sz="0" w:space="0" w:color="auto"/>
        <w:right w:val="none" w:sz="0" w:space="0" w:color="auto"/>
      </w:divBdr>
      <w:divsChild>
        <w:div w:id="439883987">
          <w:marLeft w:val="0"/>
          <w:marRight w:val="0"/>
          <w:marTop w:val="0"/>
          <w:marBottom w:val="0"/>
          <w:divBdr>
            <w:top w:val="none" w:sz="0" w:space="0" w:color="auto"/>
            <w:left w:val="none" w:sz="0" w:space="0" w:color="auto"/>
            <w:bottom w:val="none" w:sz="0" w:space="0" w:color="auto"/>
            <w:right w:val="none" w:sz="0" w:space="0" w:color="auto"/>
          </w:divBdr>
          <w:divsChild>
            <w:div w:id="296423129">
              <w:marLeft w:val="0"/>
              <w:marRight w:val="0"/>
              <w:marTop w:val="0"/>
              <w:marBottom w:val="0"/>
              <w:divBdr>
                <w:top w:val="none" w:sz="0" w:space="0" w:color="auto"/>
                <w:left w:val="none" w:sz="0" w:space="0" w:color="auto"/>
                <w:bottom w:val="none" w:sz="0" w:space="0" w:color="auto"/>
                <w:right w:val="none" w:sz="0" w:space="0" w:color="auto"/>
              </w:divBdr>
              <w:divsChild>
                <w:div w:id="12024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2319">
      <w:bodyDiv w:val="1"/>
      <w:marLeft w:val="0"/>
      <w:marRight w:val="0"/>
      <w:marTop w:val="0"/>
      <w:marBottom w:val="0"/>
      <w:divBdr>
        <w:top w:val="none" w:sz="0" w:space="0" w:color="auto"/>
        <w:left w:val="none" w:sz="0" w:space="0" w:color="auto"/>
        <w:bottom w:val="none" w:sz="0" w:space="0" w:color="auto"/>
        <w:right w:val="none" w:sz="0" w:space="0" w:color="auto"/>
      </w:divBdr>
      <w:divsChild>
        <w:div w:id="1828327394">
          <w:marLeft w:val="0"/>
          <w:marRight w:val="0"/>
          <w:marTop w:val="0"/>
          <w:marBottom w:val="0"/>
          <w:divBdr>
            <w:top w:val="none" w:sz="0" w:space="0" w:color="auto"/>
            <w:left w:val="none" w:sz="0" w:space="0" w:color="auto"/>
            <w:bottom w:val="none" w:sz="0" w:space="0" w:color="auto"/>
            <w:right w:val="none" w:sz="0" w:space="0" w:color="auto"/>
          </w:divBdr>
          <w:divsChild>
            <w:div w:id="2126462623">
              <w:marLeft w:val="0"/>
              <w:marRight w:val="0"/>
              <w:marTop w:val="0"/>
              <w:marBottom w:val="0"/>
              <w:divBdr>
                <w:top w:val="none" w:sz="0" w:space="0" w:color="auto"/>
                <w:left w:val="none" w:sz="0" w:space="0" w:color="auto"/>
                <w:bottom w:val="none" w:sz="0" w:space="0" w:color="auto"/>
                <w:right w:val="none" w:sz="0" w:space="0" w:color="auto"/>
              </w:divBdr>
              <w:divsChild>
                <w:div w:id="504173372">
                  <w:marLeft w:val="0"/>
                  <w:marRight w:val="0"/>
                  <w:marTop w:val="0"/>
                  <w:marBottom w:val="0"/>
                  <w:divBdr>
                    <w:top w:val="none" w:sz="0" w:space="0" w:color="auto"/>
                    <w:left w:val="none" w:sz="0" w:space="0" w:color="auto"/>
                    <w:bottom w:val="none" w:sz="0" w:space="0" w:color="auto"/>
                    <w:right w:val="none" w:sz="0" w:space="0" w:color="auto"/>
                  </w:divBdr>
                  <w:divsChild>
                    <w:div w:id="20265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4440">
      <w:bodyDiv w:val="1"/>
      <w:marLeft w:val="0"/>
      <w:marRight w:val="0"/>
      <w:marTop w:val="0"/>
      <w:marBottom w:val="0"/>
      <w:divBdr>
        <w:top w:val="none" w:sz="0" w:space="0" w:color="auto"/>
        <w:left w:val="none" w:sz="0" w:space="0" w:color="auto"/>
        <w:bottom w:val="none" w:sz="0" w:space="0" w:color="auto"/>
        <w:right w:val="none" w:sz="0" w:space="0" w:color="auto"/>
      </w:divBdr>
      <w:divsChild>
        <w:div w:id="529487774">
          <w:marLeft w:val="0"/>
          <w:marRight w:val="0"/>
          <w:marTop w:val="0"/>
          <w:marBottom w:val="0"/>
          <w:divBdr>
            <w:top w:val="none" w:sz="0" w:space="0" w:color="auto"/>
            <w:left w:val="none" w:sz="0" w:space="0" w:color="auto"/>
            <w:bottom w:val="none" w:sz="0" w:space="0" w:color="auto"/>
            <w:right w:val="none" w:sz="0" w:space="0" w:color="auto"/>
          </w:divBdr>
          <w:divsChild>
            <w:div w:id="833760216">
              <w:marLeft w:val="0"/>
              <w:marRight w:val="0"/>
              <w:marTop w:val="0"/>
              <w:marBottom w:val="0"/>
              <w:divBdr>
                <w:top w:val="none" w:sz="0" w:space="0" w:color="auto"/>
                <w:left w:val="none" w:sz="0" w:space="0" w:color="auto"/>
                <w:bottom w:val="none" w:sz="0" w:space="0" w:color="auto"/>
                <w:right w:val="none" w:sz="0" w:space="0" w:color="auto"/>
              </w:divBdr>
              <w:divsChild>
                <w:div w:id="2034569715">
                  <w:marLeft w:val="0"/>
                  <w:marRight w:val="0"/>
                  <w:marTop w:val="0"/>
                  <w:marBottom w:val="0"/>
                  <w:divBdr>
                    <w:top w:val="none" w:sz="0" w:space="0" w:color="auto"/>
                    <w:left w:val="none" w:sz="0" w:space="0" w:color="auto"/>
                    <w:bottom w:val="none" w:sz="0" w:space="0" w:color="auto"/>
                    <w:right w:val="none" w:sz="0" w:space="0" w:color="auto"/>
                  </w:divBdr>
                  <w:divsChild>
                    <w:div w:id="3809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2.png"/><Relationship Id="rId18" Type="http://schemas.openxmlformats.org/officeDocument/2006/relationships/image" Target="media/image13.png"/><Relationship Id="rId26" Type="http://schemas.openxmlformats.org/officeDocument/2006/relationships/image" Target="media/image17.png"/><Relationship Id="rId39" Type="http://schemas.openxmlformats.org/officeDocument/2006/relationships/chart" Target="charts/chart2.xml"/><Relationship Id="rId21" Type="http://schemas.openxmlformats.org/officeDocument/2006/relationships/image" Target="media/image2.png"/><Relationship Id="rId34" Type="http://schemas.openxmlformats.org/officeDocument/2006/relationships/diagramColors" Target="diagrams/colors1.xml"/><Relationship Id="rId42" Type="http://schemas.openxmlformats.org/officeDocument/2006/relationships/image" Target="media/image24.png"/><Relationship Id="rId47" Type="http://schemas.openxmlformats.org/officeDocument/2006/relationships/image" Target="media/image7.png"/><Relationship Id="rId50" Type="http://schemas.openxmlformats.org/officeDocument/2006/relationships/hyperlink" Target="https://aifmgroup.com/auag-essential-metal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11.png"/><Relationship Id="rId29" Type="http://schemas.openxmlformats.org/officeDocument/2006/relationships/image" Target="media/image3.png"/><Relationship Id="rId11" Type="http://schemas.openxmlformats.org/officeDocument/2006/relationships/image" Target="media/image10.png"/><Relationship Id="rId24" Type="http://schemas.openxmlformats.org/officeDocument/2006/relationships/image" Target="media/image16.png"/><Relationship Id="rId32" Type="http://schemas.openxmlformats.org/officeDocument/2006/relationships/diagramLayout" Target="diagrams/layout1.xml"/><Relationship Id="rId37" Type="http://schemas.openxmlformats.org/officeDocument/2006/relationships/image" Target="media/image21.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00.png"/><Relationship Id="rId23" Type="http://schemas.openxmlformats.org/officeDocument/2006/relationships/footer" Target="footer1.xml"/><Relationship Id="rId28" Type="http://schemas.openxmlformats.org/officeDocument/2006/relationships/image" Target="media/image19.png"/><Relationship Id="rId36" Type="http://schemas.openxmlformats.org/officeDocument/2006/relationships/image" Target="media/image1.png"/><Relationship Id="rId49" Type="http://schemas.openxmlformats.org/officeDocument/2006/relationships/image" Target="media/image29.png"/><Relationship Id="rId10" Type="http://schemas.openxmlformats.org/officeDocument/2006/relationships/image" Target="media/image9.png"/><Relationship Id="rId19" Type="http://schemas.openxmlformats.org/officeDocument/2006/relationships/image" Target="media/image13.emf"/><Relationship Id="rId31" Type="http://schemas.openxmlformats.org/officeDocument/2006/relationships/diagramData" Target="diagrams/data1.xml"/><Relationship Id="rId44" Type="http://schemas.openxmlformats.org/officeDocument/2006/relationships/image" Target="media/image26.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0.png"/><Relationship Id="rId35" Type="http://schemas.microsoft.com/office/2007/relationships/diagramDrawing" Target="diagrams/drawing1.xml"/><Relationship Id="rId43" Type="http://schemas.openxmlformats.org/officeDocument/2006/relationships/image" Target="media/image25.png"/><Relationship Id="rId48" Type="http://schemas.openxmlformats.org/officeDocument/2006/relationships/image" Target="media/image28.png"/><Relationship Id="rId8" Type="http://schemas.openxmlformats.org/officeDocument/2006/relationships/footnotes" Target="footnotes.xml"/><Relationship Id="rId51" Type="http://schemas.openxmlformats.org/officeDocument/2006/relationships/hyperlink" Target="https://www.auagfunds.com/sv/investment-solutions/auag-essential-metals" TargetMode="External"/><Relationship Id="rId3" Type="http://schemas.openxmlformats.org/officeDocument/2006/relationships/customXml" Target="../customXml/item3.xml"/><Relationship Id="rId12" Type="http://schemas.openxmlformats.org/officeDocument/2006/relationships/image" Target="media/image11.png"/><Relationship Id="rId17" Type="http://schemas.openxmlformats.org/officeDocument/2006/relationships/image" Target="media/image120.png"/><Relationship Id="rId25" Type="http://schemas.openxmlformats.org/officeDocument/2006/relationships/image" Target="media/image110.png"/><Relationship Id="rId33" Type="http://schemas.openxmlformats.org/officeDocument/2006/relationships/diagramQuickStyle" Target="diagrams/quickStyle1.xml"/><Relationship Id="rId38" Type="http://schemas.openxmlformats.org/officeDocument/2006/relationships/chart" Target="charts/chart1.xml"/><Relationship Id="rId46" Type="http://schemas.openxmlformats.org/officeDocument/2006/relationships/image" Target="media/image5.png"/><Relationship Id="rId20" Type="http://schemas.openxmlformats.org/officeDocument/2006/relationships/image" Target="media/image14.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settings" Target="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Taxonomiförenlighet</a:t>
            </a:r>
            <a:r>
              <a:rPr lang="en-US" sz="800" baseline="0"/>
              <a:t> hos investeringar, inklusive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BF16-8A48-9CCD-A862CB750877}"/>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BF16-8A48-9CCD-A862CB750877}"/>
              </c:ext>
            </c:extLst>
          </c:dPt>
          <c:dLbls>
            <c:dLbl>
              <c:idx val="0"/>
              <c:delete val="1"/>
              <c:extLst>
                <c:ext xmlns:c15="http://schemas.microsoft.com/office/drawing/2012/chart" uri="{CE6537A1-D6FC-4f65-9D91-7224C49458BB}"/>
                <c:ext xmlns:c16="http://schemas.microsoft.com/office/drawing/2014/chart" uri="{C3380CC4-5D6E-409C-BE32-E72D297353CC}">
                  <c16:uniqueId val="{00000001-BF16-8A48-9CCD-A862CB750877}"/>
                </c:ext>
              </c:extLst>
            </c:dLbl>
            <c:dLbl>
              <c:idx val="1"/>
              <c:layout>
                <c:manualLayout>
                  <c:x val="8.3856678076747806E-3"/>
                  <c:y val="-0.61798308642874644"/>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F16-8A48-9CCD-A862CB750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BF16-8A48-9CCD-A862CB750877}"/>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Taxonomiförenlighet hos investeringar exklusive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E6F2-C84F-B8D4-79B3981889A6}"/>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E6F2-C84F-B8D4-79B3981889A6}"/>
              </c:ext>
            </c:extLst>
          </c:dPt>
          <c:dLbls>
            <c:dLbl>
              <c:idx val="0"/>
              <c:delete val="1"/>
              <c:extLst>
                <c:ext xmlns:c15="http://schemas.microsoft.com/office/drawing/2012/chart" uri="{CE6537A1-D6FC-4f65-9D91-7224C49458BB}"/>
                <c:ext xmlns:c16="http://schemas.microsoft.com/office/drawing/2014/chart" uri="{C3380CC4-5D6E-409C-BE32-E72D297353CC}">
                  <c16:uniqueId val="{00000001-E6F2-C84F-B8D4-79B3981889A6}"/>
                </c:ext>
              </c:extLst>
            </c:dLbl>
            <c:dLbl>
              <c:idx val="1"/>
              <c:tx>
                <c:rich>
                  <a:bodyPr/>
                  <a:lstStyle/>
                  <a:p>
                    <a:r>
                      <a:rPr lang="en-US"/>
                      <a:t>100%</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6F2-C84F-B8D4-79B398188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 </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E6F2-C84F-B8D4-79B3981889A6}"/>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Investeringar</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Anpassade till miljörelaterade eller sociala egenskaper</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Hållbara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Andra miljörelaterade</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065AA4D3-2F9D-D04B-BC22-3F2573FCA3A0}">
      <dgm:prSet custT="1"/>
      <dgm:spPr>
        <a:solidFill>
          <a:schemeClr val="bg1">
            <a:lumMod val="85000"/>
          </a:schemeClr>
        </a:solidFill>
      </dgm:spPr>
      <dgm:t>
        <a:bodyPr/>
        <a:lstStyle/>
        <a:p>
          <a:r>
            <a:rPr lang="en-GB" sz="900"/>
            <a:t>#2 Annat</a:t>
          </a:r>
        </a:p>
      </dgm:t>
    </dgm:pt>
    <dgm:pt modelId="{A536944E-85D5-4E4F-B826-BAB30219347E}" type="parTrans" cxnId="{3FDABDD5-11BD-2C41-808E-6DFB4865444F}">
      <dgm:prSet/>
      <dgm:spPr/>
      <dgm:t>
        <a:bodyPr/>
        <a:lstStyle/>
        <a:p>
          <a:endParaRPr lang="en-GB"/>
        </a:p>
      </dgm:t>
    </dgm:pt>
    <dgm:pt modelId="{8265FA0E-1D12-1E4F-B02E-E8A11198C13F}" type="sibTrans" cxnId="{3FDABDD5-11BD-2C41-808E-6DFB4865444F}">
      <dgm:prSet/>
      <dgm:spPr/>
      <dgm:t>
        <a:bodyPr/>
        <a:lstStyle/>
        <a:p>
          <a:endParaRPr lang="en-GB"/>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1"/>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1">
        <dgm:presLayoutVars>
          <dgm:chPref val="3"/>
        </dgm:presLayoutVars>
      </dgm:prSet>
      <dgm:spPr/>
    </dgm:pt>
    <dgm:pt modelId="{737BE9E0-EE89-42DC-8299-CDE3004E9DD0}" type="pres">
      <dgm:prSet presAssocID="{65F785A4-4480-4F5A-B944-8B9DCCC5FD35}" presName="rootConnector" presStyleLbl="node3" presStyleIdx="0" presStyleCnt="1"/>
      <dgm:spPr/>
    </dgm:pt>
    <dgm:pt modelId="{B6C9DA55-199C-4443-9BAE-E5B86E375FE6}" type="pres">
      <dgm:prSet presAssocID="{65F785A4-4480-4F5A-B944-8B9DCCC5FD35}" presName="hierChild4" presStyleCnt="0"/>
      <dgm:spPr/>
    </dgm:pt>
    <dgm:pt modelId="{7E16BD89-363B-4F17-A640-CA313B03BA98}" type="pres">
      <dgm:prSet presAssocID="{0A9D1E10-9DF5-40D0-933A-3B56F2CD45D2}" presName="Name64" presStyleLbl="parChTrans1D4" presStyleIdx="0" presStyleCnt="1"/>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0" presStyleCnt="1">
        <dgm:presLayoutVars>
          <dgm:chPref val="3"/>
        </dgm:presLayoutVars>
      </dgm:prSet>
      <dgm:spPr/>
    </dgm:pt>
    <dgm:pt modelId="{A2AF2536-0FAE-40F6-BE93-EE9AFEF3A3AB}" type="pres">
      <dgm:prSet presAssocID="{962B190E-B5F6-4ACA-A2D0-9A1FED2F2C35}" presName="rootConnector" presStyleLbl="node4" presStyleIdx="0" presStyleCnt="1"/>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91562D29-8282-4BFA-9499-B3FE9611691A}" type="pres">
      <dgm:prSet presAssocID="{65F785A4-4480-4F5A-B944-8B9DCCC5FD35}" presName="hierChild5" presStyleCnt="0"/>
      <dgm:spPr/>
    </dgm:pt>
    <dgm:pt modelId="{6272FA48-419C-4320-9F60-B5EFC69157B7}" type="pres">
      <dgm:prSet presAssocID="{6515EA1F-6142-455D-B2EF-4835D4BB4A47}" presName="hierChild5" presStyleCnt="0"/>
      <dgm:spPr/>
    </dgm:pt>
    <dgm:pt modelId="{7050AD26-8CA5-4B4E-A1AD-DB27B85E9DB9}" type="pres">
      <dgm:prSet presAssocID="{A536944E-85D5-4E4F-B826-BAB30219347E}" presName="Name64" presStyleLbl="parChTrans1D2" presStyleIdx="1" presStyleCnt="2"/>
      <dgm:spPr/>
    </dgm:pt>
    <dgm:pt modelId="{B2E31446-632C-974B-B486-52AF5A96394B}" type="pres">
      <dgm:prSet presAssocID="{065AA4D3-2F9D-D04B-BC22-3F2573FCA3A0}" presName="hierRoot2" presStyleCnt="0">
        <dgm:presLayoutVars>
          <dgm:hierBranch val="init"/>
        </dgm:presLayoutVars>
      </dgm:prSet>
      <dgm:spPr/>
    </dgm:pt>
    <dgm:pt modelId="{FA934861-826D-9545-84D1-88A30D577499}" type="pres">
      <dgm:prSet presAssocID="{065AA4D3-2F9D-D04B-BC22-3F2573FCA3A0}" presName="rootComposite" presStyleCnt="0"/>
      <dgm:spPr/>
    </dgm:pt>
    <dgm:pt modelId="{202AAAF5-F1D4-1B46-991B-00BB1DB61086}" type="pres">
      <dgm:prSet presAssocID="{065AA4D3-2F9D-D04B-BC22-3F2573FCA3A0}" presName="rootText" presStyleLbl="node2" presStyleIdx="1" presStyleCnt="2">
        <dgm:presLayoutVars>
          <dgm:chPref val="3"/>
        </dgm:presLayoutVars>
      </dgm:prSet>
      <dgm:spPr/>
    </dgm:pt>
    <dgm:pt modelId="{8E198102-F0F4-C84E-AF18-1E5FE5EAFBA9}" type="pres">
      <dgm:prSet presAssocID="{065AA4D3-2F9D-D04B-BC22-3F2573FCA3A0}" presName="rootConnector" presStyleLbl="node2" presStyleIdx="1" presStyleCnt="2"/>
      <dgm:spPr/>
    </dgm:pt>
    <dgm:pt modelId="{DC027EB8-9AC8-8940-875D-65ED51D224B6}" type="pres">
      <dgm:prSet presAssocID="{065AA4D3-2F9D-D04B-BC22-3F2573FCA3A0}" presName="hierChild4" presStyleCnt="0"/>
      <dgm:spPr/>
    </dgm:pt>
    <dgm:pt modelId="{F447CB1D-7042-B448-A563-67305A2DAB70}" type="pres">
      <dgm:prSet presAssocID="{065AA4D3-2F9D-D04B-BC22-3F2573FCA3A0}" presName="hierChild5" presStyleCnt="0"/>
      <dgm:spPr/>
    </dgm:pt>
    <dgm:pt modelId="{0E2A78DB-55FE-4D30-9E34-687B4D6F7EF6}" type="pres">
      <dgm:prSet presAssocID="{99AD0E90-9ED4-41A7-B2A0-DD2CB57AE2D3}" presName="hierChild3" presStyleCnt="0"/>
      <dgm:spPr/>
    </dgm:pt>
  </dgm:ptLst>
  <dgm:cxnLst>
    <dgm:cxn modelId="{1C674D01-67AD-6344-A9E9-F0C8BCE48B11}" type="presOf" srcId="{065AA4D3-2F9D-D04B-BC22-3F2573FCA3A0}" destId="{202AAAF5-F1D4-1B46-991B-00BB1DB61086}" srcOrd="0" destOrd="0" presId="urn:microsoft.com/office/officeart/2009/3/layout/HorizontalOrganizationChar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E380041E-F3E7-F541-8E79-939FED6FF97D}" type="presOf" srcId="{065AA4D3-2F9D-D04B-BC22-3F2573FCA3A0}" destId="{8E198102-F0F4-C84E-AF18-1E5FE5EAFBA9}" srcOrd="1" destOrd="0" presId="urn:microsoft.com/office/officeart/2009/3/layout/HorizontalOrganizationChart"/>
    <dgm:cxn modelId="{4D46F421-37B3-B546-BE77-3F9AADEB7B5D}" type="presOf" srcId="{A536944E-85D5-4E4F-B826-BAB30219347E}" destId="{7050AD26-8CA5-4B4E-A1AD-DB27B85E9DB9}" srcOrd="0"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3FDABDD5-11BD-2C41-808E-6DFB4865444F}" srcId="{99AD0E90-9ED4-41A7-B2A0-DD2CB57AE2D3}" destId="{065AA4D3-2F9D-D04B-BC22-3F2573FCA3A0}" srcOrd="1" destOrd="0" parTransId="{A536944E-85D5-4E4F-B826-BAB30219347E}" sibTransId="{8265FA0E-1D12-1E4F-B02E-E8A11198C13F}"/>
    <dgm:cxn modelId="{B49CAAEA-A748-445D-A19E-6DFFD9412AD8}" srcId="{65F785A4-4480-4F5A-B944-8B9DCCC5FD35}" destId="{962B190E-B5F6-4ACA-A2D0-9A1FED2F2C35}" srcOrd="0" destOrd="0" parTransId="{0A9D1E10-9DF5-40D0-933A-3B56F2CD45D2}" sibTransId="{ECA89D8A-F26C-4644-8D63-3FE190822476}"/>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ADCB4BC5-A478-4C94-855C-84D4DC0CE7BD}" type="presParOf" srcId="{B6C9DA55-199C-4443-9BAE-E5B86E375FE6}" destId="{7E16BD89-363B-4F17-A640-CA313B03BA98}" srcOrd="0" destOrd="0" presId="urn:microsoft.com/office/officeart/2009/3/layout/HorizontalOrganizationChart"/>
    <dgm:cxn modelId="{700D4E24-3C5D-416B-AB59-BEB8B351C702}" type="presParOf" srcId="{B6C9DA55-199C-4443-9BAE-E5B86E375FE6}" destId="{5DD3215D-5FCB-4C85-AB08-2DA5ADEE3299}" srcOrd="1"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42680C83-9FAE-0E4A-BF0C-8A6036418B81}" type="presParOf" srcId="{76AD6125-64C7-4383-80E4-B36F3ADF4399}" destId="{7050AD26-8CA5-4B4E-A1AD-DB27B85E9DB9}" srcOrd="2" destOrd="0" presId="urn:microsoft.com/office/officeart/2009/3/layout/HorizontalOrganizationChart"/>
    <dgm:cxn modelId="{562CA432-E70A-7245-A763-06F1AC9EB21D}" type="presParOf" srcId="{76AD6125-64C7-4383-80E4-B36F3ADF4399}" destId="{B2E31446-632C-974B-B486-52AF5A96394B}" srcOrd="3" destOrd="0" presId="urn:microsoft.com/office/officeart/2009/3/layout/HorizontalOrganizationChart"/>
    <dgm:cxn modelId="{C906F04F-4FCD-F547-B7AE-2B4CFAFFFAE5}" type="presParOf" srcId="{B2E31446-632C-974B-B486-52AF5A96394B}" destId="{FA934861-826D-9545-84D1-88A30D577499}" srcOrd="0" destOrd="0" presId="urn:microsoft.com/office/officeart/2009/3/layout/HorizontalOrganizationChart"/>
    <dgm:cxn modelId="{396ED5D3-A6AB-6648-BDFA-71F34658CF92}" type="presParOf" srcId="{FA934861-826D-9545-84D1-88A30D577499}" destId="{202AAAF5-F1D4-1B46-991B-00BB1DB61086}" srcOrd="0" destOrd="0" presId="urn:microsoft.com/office/officeart/2009/3/layout/HorizontalOrganizationChart"/>
    <dgm:cxn modelId="{550B9405-2F2A-DE4D-BB70-FD4AC95FDA88}" type="presParOf" srcId="{FA934861-826D-9545-84D1-88A30D577499}" destId="{8E198102-F0F4-C84E-AF18-1E5FE5EAFBA9}" srcOrd="1" destOrd="0" presId="urn:microsoft.com/office/officeart/2009/3/layout/HorizontalOrganizationChart"/>
    <dgm:cxn modelId="{A4D5AA1E-9D14-8744-B20E-88626416AB0E}" type="presParOf" srcId="{B2E31446-632C-974B-B486-52AF5A96394B}" destId="{DC027EB8-9AC8-8940-875D-65ED51D224B6}" srcOrd="1" destOrd="0" presId="urn:microsoft.com/office/officeart/2009/3/layout/HorizontalOrganizationChart"/>
    <dgm:cxn modelId="{0E0A4970-99A8-834A-AF79-01D43D4E0484}" type="presParOf" srcId="{B2E31446-632C-974B-B486-52AF5A96394B}" destId="{F447CB1D-7042-B448-A563-67305A2DAB70}"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0AD26-8CA5-4B4E-A1AD-DB27B85E9DB9}">
      <dsp:nvSpPr>
        <dsp:cNvPr id="0" name=""/>
        <dsp:cNvSpPr/>
      </dsp:nvSpPr>
      <dsp:spPr>
        <a:xfrm>
          <a:off x="941501" y="588644"/>
          <a:ext cx="188088" cy="296650"/>
        </a:xfrm>
        <a:custGeom>
          <a:avLst/>
          <a:gdLst/>
          <a:ahLst/>
          <a:cxnLst/>
          <a:rect l="0" t="0" r="0" b="0"/>
          <a:pathLst>
            <a:path>
              <a:moveTo>
                <a:pt x="0" y="0"/>
              </a:moveTo>
              <a:lnTo>
                <a:pt x="94044" y="0"/>
              </a:lnTo>
              <a:lnTo>
                <a:pt x="94044" y="296650"/>
              </a:lnTo>
              <a:lnTo>
                <a:pt x="188088" y="29665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98569" y="340729"/>
          <a:ext cx="188088"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70035" y="340729"/>
          <a:ext cx="188088" cy="91440"/>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41501" y="386449"/>
          <a:ext cx="188088" cy="202195"/>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56" y="445227"/>
          <a:ext cx="940444" cy="28683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Investeringar</a:t>
          </a:r>
        </a:p>
      </dsp:txBody>
      <dsp:txXfrm>
        <a:off x="1056" y="445227"/>
        <a:ext cx="940444" cy="286835"/>
      </dsp:txXfrm>
    </dsp:sp>
    <dsp:sp modelId="{BD3BAF88-97F0-46F4-AF7C-A396DD664F0D}">
      <dsp:nvSpPr>
        <dsp:cNvPr id="0" name=""/>
        <dsp:cNvSpPr/>
      </dsp:nvSpPr>
      <dsp:spPr>
        <a:xfrm>
          <a:off x="1129590" y="148576"/>
          <a:ext cx="940444" cy="475745"/>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Anpassade till miljörelaterade eller sociala egenskaper</a:t>
          </a:r>
        </a:p>
      </dsp:txBody>
      <dsp:txXfrm>
        <a:off x="1129590" y="148576"/>
        <a:ext cx="940444" cy="475745"/>
      </dsp:txXfrm>
    </dsp:sp>
    <dsp:sp modelId="{2ABAC129-FC7B-4227-BCB2-70FD73DB1932}">
      <dsp:nvSpPr>
        <dsp:cNvPr id="0" name=""/>
        <dsp:cNvSpPr/>
      </dsp:nvSpPr>
      <dsp:spPr>
        <a:xfrm>
          <a:off x="2258124" y="243031"/>
          <a:ext cx="940444" cy="286835"/>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Hållbara  </a:t>
          </a:r>
          <a:endParaRPr lang="en-US" sz="1300" kern="1200">
            <a:solidFill>
              <a:sysClr val="window" lastClr="FFFFFF"/>
            </a:solidFill>
            <a:latin typeface="Calibri"/>
            <a:ea typeface="+mn-ea"/>
            <a:cs typeface="+mn-cs"/>
          </a:endParaRPr>
        </a:p>
      </dsp:txBody>
      <dsp:txXfrm>
        <a:off x="2258124" y="243031"/>
        <a:ext cx="940444" cy="286835"/>
      </dsp:txXfrm>
    </dsp:sp>
    <dsp:sp modelId="{6634806B-6E05-447C-BC1C-3D8916FD50F8}">
      <dsp:nvSpPr>
        <dsp:cNvPr id="0" name=""/>
        <dsp:cNvSpPr/>
      </dsp:nvSpPr>
      <dsp:spPr>
        <a:xfrm>
          <a:off x="3386658" y="243031"/>
          <a:ext cx="940444" cy="286835"/>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Andra miljörelaterade</a:t>
          </a:r>
        </a:p>
      </dsp:txBody>
      <dsp:txXfrm>
        <a:off x="3386658" y="243031"/>
        <a:ext cx="940444" cy="286835"/>
      </dsp:txXfrm>
    </dsp:sp>
    <dsp:sp modelId="{202AAAF5-F1D4-1B46-991B-00BB1DB61086}">
      <dsp:nvSpPr>
        <dsp:cNvPr id="0" name=""/>
        <dsp:cNvSpPr/>
      </dsp:nvSpPr>
      <dsp:spPr>
        <a:xfrm>
          <a:off x="1129590" y="741877"/>
          <a:ext cx="940444" cy="286835"/>
        </a:xfrm>
        <a:prstGeom prst="rect">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#2 Annat</a:t>
          </a:r>
        </a:p>
      </dsp:txBody>
      <dsp:txXfrm>
        <a:off x="1129590" y="741877"/>
        <a:ext cx="940444" cy="28683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0.5987</cdr:x>
      <cdr:y>0.66551</cdr:y>
    </cdr:from>
    <cdr:to>
      <cdr:x>0.82129</cdr:x>
      <cdr:y>0.82139</cdr:y>
    </cdr:to>
    <cdr:sp macro="" textlink="">
      <cdr:nvSpPr>
        <cdr:cNvPr id="2" name="Text Box 1"/>
        <cdr:cNvSpPr txBox="1"/>
      </cdr:nvSpPr>
      <cdr:spPr>
        <a:xfrm xmlns:a="http://schemas.openxmlformats.org/drawingml/2006/main">
          <a:off x="1412340" y="1004935"/>
          <a:ext cx="525102" cy="235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0.64345</cdr:x>
      <cdr:y>0.23434</cdr:y>
    </cdr:from>
    <cdr:to>
      <cdr:x>0.92745</cdr:x>
      <cdr:y>0.41421</cdr:y>
    </cdr:to>
    <cdr:sp macro="" textlink="">
      <cdr:nvSpPr>
        <cdr:cNvPr id="2" name="Text Box 1"/>
        <cdr:cNvSpPr txBox="1"/>
      </cdr:nvSpPr>
      <cdr:spPr>
        <a:xfrm xmlns:a="http://schemas.openxmlformats.org/drawingml/2006/main">
          <a:off x="1517922" y="353853"/>
          <a:ext cx="669963" cy="271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4B436C9A48DA4FBFB18096B40B3598" ma:contentTypeVersion="18" ma:contentTypeDescription="Skapa ett nytt dokument." ma:contentTypeScope="" ma:versionID="d5fc6eaf23d7f32287816cea07c425dd">
  <xsd:schema xmlns:xsd="http://www.w3.org/2001/XMLSchema" xmlns:xs="http://www.w3.org/2001/XMLSchema" xmlns:p="http://schemas.microsoft.com/office/2006/metadata/properties" xmlns:ns2="2e1538e2-1cff-4383-afcd-2f6892d1d9eb" xmlns:ns3="5d5cbd35-34a8-427e-8522-137f81ec99d6" targetNamespace="http://schemas.microsoft.com/office/2006/metadata/properties" ma:root="true" ma:fieldsID="d71c7376b548aa034d49387dc371ec39" ns2:_="" ns3:_="">
    <xsd:import namespace="2e1538e2-1cff-4383-afcd-2f6892d1d9eb"/>
    <xsd:import namespace="5d5cbd35-34a8-427e-8522-137f81ec99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38e2-1cff-4383-afcd-2f6892d1d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7a3c9ee-0556-4c3e-b4fc-c79145ffd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cbd35-34a8-427e-8522-137f81ec99d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d65c6af-edcd-435f-949a-8e88602b6334}" ma:internalName="TaxCatchAll" ma:showField="CatchAllData" ma:web="5d5cbd35-34a8-427e-8522-137f81ec9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5cbd35-34a8-427e-8522-137f81ec99d6" xsi:nil="true"/>
    <lcf76f155ced4ddcb4097134ff3c332f xmlns="2e1538e2-1cff-4383-afcd-2f6892d1d9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5D7D9-41DA-4B90-987E-3CC1899F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538e2-1cff-4383-afcd-2f6892d1d9eb"/>
    <ds:schemaRef ds:uri="5d5cbd35-34a8-427e-8522-137f81ec9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0DD6C-0C14-4D75-BD9E-9E53C1BFE350}">
  <ds:schemaRefs>
    <ds:schemaRef ds:uri="http://schemas.microsoft.com/office/2006/metadata/properties"/>
    <ds:schemaRef ds:uri="http://schemas.microsoft.com/office/infopath/2007/PartnerControls"/>
    <ds:schemaRef ds:uri="5d5cbd35-34a8-427e-8522-137f81ec99d6"/>
    <ds:schemaRef ds:uri="2e1538e2-1cff-4383-afcd-2f6892d1d9eb"/>
  </ds:schemaRefs>
</ds:datastoreItem>
</file>

<file path=customXml/itemProps3.xml><?xml version="1.0" encoding="utf-8"?>
<ds:datastoreItem xmlns:ds="http://schemas.openxmlformats.org/officeDocument/2006/customXml" ds:itemID="{F45B2C2B-B799-4950-BCBA-A3526F64C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2468</Words>
  <Characters>13085</Characters>
  <Application>Microsoft Office Word</Application>
  <DocSecurity>0</DocSecurity>
  <Lines>109</Lines>
  <Paragraphs>31</Paragraphs>
  <ScaleCrop>false</ScaleCrop>
  <Company/>
  <LinksUpToDate>false</LinksUpToDate>
  <CharactersWithSpaces>15522</CharactersWithSpaces>
  <SharedDoc>false</SharedDoc>
  <HLinks>
    <vt:vector size="12" baseType="variant">
      <vt:variant>
        <vt:i4>720987</vt:i4>
      </vt:variant>
      <vt:variant>
        <vt:i4>3</vt:i4>
      </vt:variant>
      <vt:variant>
        <vt:i4>0</vt:i4>
      </vt:variant>
      <vt:variant>
        <vt:i4>5</vt:i4>
      </vt:variant>
      <vt:variant>
        <vt:lpwstr>https://www.auagfunds.com/sv/investment-solutions/auag-silver-bullet</vt:lpwstr>
      </vt:variant>
      <vt:variant>
        <vt:lpwstr/>
      </vt:variant>
      <vt:variant>
        <vt:i4>5505050</vt:i4>
      </vt:variant>
      <vt:variant>
        <vt:i4>0</vt:i4>
      </vt:variant>
      <vt:variant>
        <vt:i4>0</vt:i4>
      </vt:variant>
      <vt:variant>
        <vt:i4>5</vt:i4>
      </vt:variant>
      <vt:variant>
        <vt:lpwstr>https://aifmgroup.com/auag-silver-bullet/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Bordas</dc:creator>
  <cp:lastModifiedBy>Albin Ljunggren</cp:lastModifiedBy>
  <cp:revision>31</cp:revision>
  <cp:lastPrinted>2023-02-24T10:12:00Z</cp:lastPrinted>
  <dcterms:created xsi:type="dcterms:W3CDTF">2023-02-24T11:07:00Z</dcterms:created>
  <dcterms:modified xsi:type="dcterms:W3CDTF">2025-02-26T12:31:00Z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PDF CoDe 5.2109.568.0 (c) 2002-2021 European Commission</vt:lpwstr>
  </property>
  <property fmtid="{D5CDD505-2E9C-101B-9397-08002B2CF9AE}" pid="4" name="LastSaved">
    <vt:filetime>2022-11-18T00:00:00Z</vt:filetime>
  </property>
  <property fmtid="{D5CDD505-2E9C-101B-9397-08002B2CF9AE}" pid="5" name="Producer">
    <vt:lpwstr>PDF CoDe 5.2109.568.0 (c) 2002-2021 European Commission</vt:lpwstr>
  </property>
  <property fmtid="{D5CDD505-2E9C-101B-9397-08002B2CF9AE}" pid="6" name="ContentTypeId">
    <vt:lpwstr>0x0101003D4B436C9A48DA4FBFB18096B40B3598</vt:lpwstr>
  </property>
  <property fmtid="{D5CDD505-2E9C-101B-9397-08002B2CF9AE}" pid="7" name="MediaServiceImageTags">
    <vt:lpwstr/>
  </property>
  <property fmtid="{D5CDD505-2E9C-101B-9397-08002B2CF9AE}" pid="8" name="GrammarlyDocumentId">
    <vt:lpwstr>10accf73d275e19ecc020b5e248bf5a6291f31231adabfcb43dd72277c8e8965</vt:lpwstr>
  </property>
</Properties>
</file>