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DB656" w14:textId="77777777" w:rsidR="00CC4761" w:rsidRDefault="004A2F47" w:rsidP="00F5380B">
      <w:pPr>
        <w:pStyle w:val="NurText"/>
        <w:spacing w:line="360" w:lineRule="auto"/>
        <w:rPr>
          <w:rFonts w:ascii="Arial" w:hAnsi="Arial" w:cs="Arial"/>
          <w:b/>
          <w:bCs/>
          <w:sz w:val="36"/>
          <w:szCs w:val="36"/>
        </w:rPr>
      </w:pPr>
      <w:r w:rsidRPr="00353EEA">
        <w:rPr>
          <w:rFonts w:ascii="Arial" w:hAnsi="Arial" w:cs="Arial"/>
          <w:b/>
          <w:bCs/>
          <w:sz w:val="36"/>
          <w:szCs w:val="36"/>
        </w:rPr>
        <w:t>Presse</w:t>
      </w:r>
      <w:r w:rsidR="00353EEA">
        <w:rPr>
          <w:rFonts w:ascii="Arial" w:hAnsi="Arial" w:cs="Arial"/>
          <w:b/>
          <w:bCs/>
          <w:sz w:val="36"/>
          <w:szCs w:val="36"/>
        </w:rPr>
        <w:t>information</w:t>
      </w:r>
    </w:p>
    <w:p w14:paraId="1BB8D46A" w14:textId="7105609D" w:rsidR="00010924" w:rsidRPr="003A13E2" w:rsidRDefault="00010924" w:rsidP="00F5380B">
      <w:pPr>
        <w:pStyle w:val="NurText"/>
        <w:spacing w:line="480" w:lineRule="auto"/>
        <w:rPr>
          <w:rFonts w:ascii="Arial" w:hAnsi="Arial" w:cs="Arial"/>
          <w:sz w:val="20"/>
          <w:szCs w:val="20"/>
        </w:rPr>
      </w:pPr>
      <w:r w:rsidRPr="00353EEA">
        <w:rPr>
          <w:rFonts w:ascii="Arial" w:hAnsi="Arial" w:cs="Arial"/>
          <w:sz w:val="20"/>
          <w:szCs w:val="20"/>
        </w:rPr>
        <w:t xml:space="preserve">Kelkheim/Taunus, </w:t>
      </w:r>
      <w:r w:rsidR="00A576FA">
        <w:rPr>
          <w:rFonts w:ascii="Arial" w:hAnsi="Arial" w:cs="Arial"/>
          <w:sz w:val="20"/>
          <w:szCs w:val="20"/>
        </w:rPr>
        <w:t>26</w:t>
      </w:r>
      <w:r w:rsidR="006A66F1">
        <w:rPr>
          <w:rFonts w:ascii="Arial" w:hAnsi="Arial" w:cs="Arial"/>
          <w:sz w:val="20"/>
          <w:szCs w:val="20"/>
        </w:rPr>
        <w:t>.</w:t>
      </w:r>
      <w:r w:rsidR="00A576FA">
        <w:rPr>
          <w:rFonts w:ascii="Arial" w:hAnsi="Arial" w:cs="Arial"/>
          <w:sz w:val="20"/>
          <w:szCs w:val="20"/>
        </w:rPr>
        <w:t>02</w:t>
      </w:r>
      <w:r w:rsidR="006A66F1">
        <w:rPr>
          <w:rFonts w:ascii="Arial" w:hAnsi="Arial" w:cs="Arial"/>
          <w:sz w:val="20"/>
          <w:szCs w:val="20"/>
        </w:rPr>
        <w:t>.</w:t>
      </w:r>
      <w:r w:rsidR="00A576FA">
        <w:rPr>
          <w:rFonts w:ascii="Arial" w:hAnsi="Arial" w:cs="Arial"/>
          <w:sz w:val="20"/>
          <w:szCs w:val="20"/>
        </w:rPr>
        <w:t>2020</w:t>
      </w:r>
    </w:p>
    <w:p w14:paraId="1CB9B1D0" w14:textId="77777777" w:rsidR="0071770C" w:rsidRPr="001E3696" w:rsidRDefault="0071770C" w:rsidP="001E3696">
      <w:pPr>
        <w:pStyle w:val="NurText"/>
        <w:spacing w:line="280" w:lineRule="exact"/>
        <w:jc w:val="both"/>
        <w:rPr>
          <w:rFonts w:ascii="Arial" w:hAnsi="Arial" w:cs="Arial"/>
          <w:bCs/>
          <w:sz w:val="20"/>
          <w:szCs w:val="20"/>
        </w:rPr>
      </w:pPr>
    </w:p>
    <w:p w14:paraId="1AE74118" w14:textId="58C8F210" w:rsidR="00CC4761" w:rsidRPr="001E3696" w:rsidRDefault="00CC08A3" w:rsidP="001E3696">
      <w:pPr>
        <w:pStyle w:val="NurText"/>
        <w:spacing w:line="280" w:lineRule="exact"/>
        <w:jc w:val="both"/>
        <w:rPr>
          <w:rFonts w:ascii="Arial" w:hAnsi="Arial" w:cs="Arial"/>
          <w:b/>
          <w:bCs/>
          <w:sz w:val="24"/>
          <w:szCs w:val="24"/>
        </w:rPr>
      </w:pPr>
      <w:r>
        <w:rPr>
          <w:rFonts w:ascii="Arial" w:hAnsi="Arial" w:cs="Arial"/>
          <w:b/>
          <w:bCs/>
          <w:sz w:val="24"/>
          <w:szCs w:val="24"/>
        </w:rPr>
        <w:t>ROTHENBERGER stellt digital Produkte vor</w:t>
      </w:r>
    </w:p>
    <w:p w14:paraId="34B908F7" w14:textId="77777777" w:rsidR="001E3696" w:rsidRDefault="001E3696" w:rsidP="001E3696">
      <w:pPr>
        <w:pStyle w:val="NurText"/>
        <w:spacing w:line="280" w:lineRule="exact"/>
        <w:jc w:val="both"/>
        <w:rPr>
          <w:rFonts w:ascii="Arial" w:hAnsi="Arial" w:cs="Arial"/>
          <w:b/>
          <w:bCs/>
          <w:sz w:val="20"/>
          <w:szCs w:val="20"/>
        </w:rPr>
      </w:pPr>
    </w:p>
    <w:p w14:paraId="3999BE01" w14:textId="638E1090" w:rsidR="001E3696" w:rsidRPr="005B7795" w:rsidRDefault="00CC08A3" w:rsidP="001E3696">
      <w:pPr>
        <w:pStyle w:val="NurText"/>
        <w:spacing w:line="280" w:lineRule="exact"/>
        <w:jc w:val="both"/>
        <w:rPr>
          <w:rFonts w:ascii="Arial" w:hAnsi="Arial" w:cs="Arial"/>
          <w:b/>
          <w:bCs/>
          <w:sz w:val="20"/>
          <w:szCs w:val="20"/>
        </w:rPr>
      </w:pPr>
      <w:r w:rsidRPr="004E1124">
        <w:rPr>
          <w:rFonts w:ascii="Arial" w:hAnsi="Arial" w:cs="Arial"/>
          <w:b/>
          <w:bCs/>
          <w:sz w:val="20"/>
          <w:szCs w:val="20"/>
        </w:rPr>
        <w:t xml:space="preserve">Innovation Week </w:t>
      </w:r>
      <w:r w:rsidR="005B7795" w:rsidRPr="004E1124">
        <w:rPr>
          <w:rFonts w:ascii="Arial" w:hAnsi="Arial" w:cs="Arial"/>
          <w:b/>
          <w:bCs/>
          <w:sz w:val="20"/>
          <w:szCs w:val="20"/>
        </w:rPr>
        <w:t xml:space="preserve">live ab 2. </w:t>
      </w:r>
      <w:r w:rsidR="005B7795" w:rsidRPr="005B7795">
        <w:rPr>
          <w:rFonts w:ascii="Arial" w:hAnsi="Arial" w:cs="Arial"/>
          <w:b/>
          <w:bCs/>
          <w:sz w:val="20"/>
          <w:szCs w:val="20"/>
        </w:rPr>
        <w:t>März 2020</w:t>
      </w:r>
    </w:p>
    <w:p w14:paraId="5A1AF0C6" w14:textId="623BC399" w:rsidR="00CC4761" w:rsidRPr="005B7795" w:rsidRDefault="00CC4761" w:rsidP="001E3696">
      <w:pPr>
        <w:pStyle w:val="NurText"/>
        <w:spacing w:line="280" w:lineRule="exact"/>
        <w:jc w:val="both"/>
        <w:rPr>
          <w:rFonts w:ascii="Arial" w:hAnsi="Arial" w:cs="Arial"/>
          <w:bCs/>
          <w:sz w:val="20"/>
          <w:szCs w:val="20"/>
        </w:rPr>
      </w:pPr>
    </w:p>
    <w:p w14:paraId="268B1D55" w14:textId="1E6E4928" w:rsidR="005B7795" w:rsidRDefault="00995F3D" w:rsidP="005B7795">
      <w:pPr>
        <w:pStyle w:val="NurText"/>
        <w:spacing w:line="280" w:lineRule="exact"/>
        <w:jc w:val="both"/>
        <w:rPr>
          <w:rFonts w:ascii="Arial" w:hAnsi="Arial" w:cs="Arial"/>
          <w:noProof/>
          <w:sz w:val="20"/>
          <w:szCs w:val="20"/>
        </w:rPr>
      </w:pPr>
      <w:r>
        <w:rPr>
          <w:noProof/>
        </w:rPr>
        <w:drawing>
          <wp:anchor distT="0" distB="0" distL="114300" distR="114300" simplePos="0" relativeHeight="251658240" behindDoc="0" locked="0" layoutInCell="1" allowOverlap="1" wp14:anchorId="5E7FD496" wp14:editId="0582F95D">
            <wp:simplePos x="0" y="0"/>
            <wp:positionH relativeFrom="margin">
              <wp:align>right</wp:align>
            </wp:positionH>
            <wp:positionV relativeFrom="paragraph">
              <wp:posOffset>1597025</wp:posOffset>
            </wp:positionV>
            <wp:extent cx="5579745" cy="1678305"/>
            <wp:effectExtent l="0" t="0" r="190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579745" cy="1678305"/>
                    </a:xfrm>
                    <a:prstGeom prst="rect">
                      <a:avLst/>
                    </a:prstGeom>
                  </pic:spPr>
                </pic:pic>
              </a:graphicData>
            </a:graphic>
            <wp14:sizeRelH relativeFrom="page">
              <wp14:pctWidth>0</wp14:pctWidth>
            </wp14:sizeRelH>
            <wp14:sizeRelV relativeFrom="page">
              <wp14:pctHeight>0</wp14:pctHeight>
            </wp14:sizeRelV>
          </wp:anchor>
        </w:drawing>
      </w:r>
      <w:r w:rsidR="005B7795">
        <w:rPr>
          <w:rFonts w:ascii="Arial" w:hAnsi="Arial" w:cs="Arial"/>
          <w:noProof/>
          <w:sz w:val="20"/>
          <w:szCs w:val="20"/>
        </w:rPr>
        <w:t xml:space="preserve">Ab dem 2. März 2020 stellt </w:t>
      </w:r>
      <w:r w:rsidR="00A869BA" w:rsidRPr="00A869BA">
        <w:rPr>
          <w:rFonts w:ascii="Arial" w:hAnsi="Arial" w:cs="Arial"/>
          <w:noProof/>
          <w:sz w:val="20"/>
          <w:szCs w:val="20"/>
        </w:rPr>
        <w:t>ROTHENBERGER</w:t>
      </w:r>
      <w:r w:rsidR="005B7795">
        <w:rPr>
          <w:rFonts w:ascii="Arial" w:hAnsi="Arial" w:cs="Arial"/>
          <w:noProof/>
          <w:sz w:val="20"/>
          <w:szCs w:val="20"/>
        </w:rPr>
        <w:t xml:space="preserve">, </w:t>
      </w:r>
      <w:r w:rsidR="00A869BA" w:rsidRPr="00A869BA">
        <w:rPr>
          <w:rFonts w:ascii="Arial" w:hAnsi="Arial" w:cs="Arial"/>
          <w:noProof/>
          <w:sz w:val="20"/>
          <w:szCs w:val="20"/>
        </w:rPr>
        <w:t>Hersteller von Rohrwerkzeugen und Rohrbearbeitungsgeräten</w:t>
      </w:r>
      <w:r w:rsidR="004E1124">
        <w:rPr>
          <w:rFonts w:ascii="Arial" w:hAnsi="Arial" w:cs="Arial"/>
          <w:noProof/>
          <w:sz w:val="20"/>
          <w:szCs w:val="20"/>
        </w:rPr>
        <w:t>,</w:t>
      </w:r>
      <w:r w:rsidR="005B7795">
        <w:rPr>
          <w:rFonts w:ascii="Arial" w:hAnsi="Arial" w:cs="Arial"/>
          <w:noProof/>
          <w:sz w:val="20"/>
          <w:szCs w:val="20"/>
        </w:rPr>
        <w:t xml:space="preserve"> die Neuheiten des Jahres 2020 in einem digitalen Produktlaunch vor. In Videos </w:t>
      </w:r>
      <w:r w:rsidR="005B7795" w:rsidRPr="005B7795">
        <w:rPr>
          <w:rFonts w:ascii="Arial" w:hAnsi="Arial" w:cs="Arial"/>
          <w:noProof/>
          <w:sz w:val="20"/>
          <w:szCs w:val="20"/>
        </w:rPr>
        <w:t xml:space="preserve">zeigen Produktmanager </w:t>
      </w:r>
      <w:r w:rsidR="005B7795">
        <w:rPr>
          <w:rFonts w:ascii="Arial" w:hAnsi="Arial" w:cs="Arial"/>
          <w:noProof/>
          <w:sz w:val="20"/>
          <w:szCs w:val="20"/>
        </w:rPr>
        <w:t>des Unternehmens</w:t>
      </w:r>
      <w:r w:rsidR="005B7795" w:rsidRPr="005B7795">
        <w:rPr>
          <w:rFonts w:ascii="Arial" w:hAnsi="Arial" w:cs="Arial"/>
          <w:noProof/>
          <w:sz w:val="20"/>
          <w:szCs w:val="20"/>
        </w:rPr>
        <w:t xml:space="preserve">, </w:t>
      </w:r>
      <w:r w:rsidR="005B7795">
        <w:rPr>
          <w:rFonts w:ascii="Arial" w:hAnsi="Arial" w:cs="Arial"/>
          <w:noProof/>
          <w:sz w:val="20"/>
          <w:szCs w:val="20"/>
        </w:rPr>
        <w:t>welche neuen Produkte</w:t>
      </w:r>
      <w:r w:rsidR="005B7795" w:rsidRPr="005B7795">
        <w:rPr>
          <w:rFonts w:ascii="Arial" w:hAnsi="Arial" w:cs="Arial"/>
          <w:noProof/>
          <w:sz w:val="20"/>
          <w:szCs w:val="20"/>
        </w:rPr>
        <w:t xml:space="preserve"> 2020 </w:t>
      </w:r>
      <w:r w:rsidR="005B7795">
        <w:rPr>
          <w:rFonts w:ascii="Arial" w:hAnsi="Arial" w:cs="Arial"/>
          <w:noProof/>
          <w:sz w:val="20"/>
          <w:szCs w:val="20"/>
        </w:rPr>
        <w:t>verfügbar sein werden</w:t>
      </w:r>
      <w:r w:rsidR="004B3B7A">
        <w:rPr>
          <w:rFonts w:ascii="Arial" w:hAnsi="Arial" w:cs="Arial"/>
          <w:noProof/>
          <w:sz w:val="20"/>
          <w:szCs w:val="20"/>
        </w:rPr>
        <w:t xml:space="preserve"> </w:t>
      </w:r>
      <w:r w:rsidR="005B7795">
        <w:rPr>
          <w:rFonts w:ascii="Arial" w:hAnsi="Arial" w:cs="Arial"/>
          <w:noProof/>
          <w:sz w:val="20"/>
          <w:szCs w:val="20"/>
        </w:rPr>
        <w:t>und erläutern, warum sie für SHK-Profis und Kälte-Klima-Techniker interessant sind</w:t>
      </w:r>
      <w:r w:rsidR="005B7795" w:rsidRPr="005B7795">
        <w:rPr>
          <w:rFonts w:ascii="Arial" w:hAnsi="Arial" w:cs="Arial"/>
          <w:noProof/>
          <w:sz w:val="20"/>
          <w:szCs w:val="20"/>
        </w:rPr>
        <w:t>.</w:t>
      </w:r>
      <w:r w:rsidR="005B7795">
        <w:rPr>
          <w:rFonts w:ascii="Arial" w:hAnsi="Arial" w:cs="Arial"/>
          <w:noProof/>
          <w:sz w:val="20"/>
          <w:szCs w:val="20"/>
        </w:rPr>
        <w:t xml:space="preserve"> Die Videos </w:t>
      </w:r>
      <w:r w:rsidR="003F74F1">
        <w:rPr>
          <w:rFonts w:ascii="Arial" w:hAnsi="Arial" w:cs="Arial"/>
          <w:noProof/>
          <w:sz w:val="20"/>
          <w:szCs w:val="20"/>
        </w:rPr>
        <w:t xml:space="preserve">stehen </w:t>
      </w:r>
      <w:r w:rsidR="004B3B7A">
        <w:rPr>
          <w:rFonts w:ascii="Arial" w:hAnsi="Arial" w:cs="Arial"/>
          <w:noProof/>
          <w:sz w:val="20"/>
          <w:szCs w:val="20"/>
        </w:rPr>
        <w:t xml:space="preserve">ab dem 2. März 2020 </w:t>
      </w:r>
      <w:r w:rsidR="003F74F1">
        <w:rPr>
          <w:rFonts w:ascii="Arial" w:hAnsi="Arial" w:cs="Arial"/>
          <w:noProof/>
          <w:sz w:val="20"/>
          <w:szCs w:val="20"/>
        </w:rPr>
        <w:t xml:space="preserve">auf einer Webseite zur Verfügung. Das Unternehmen informiert </w:t>
      </w:r>
      <w:r w:rsidR="004E1124">
        <w:rPr>
          <w:rFonts w:ascii="Arial" w:hAnsi="Arial" w:cs="Arial"/>
          <w:noProof/>
          <w:sz w:val="20"/>
          <w:szCs w:val="20"/>
        </w:rPr>
        <w:t xml:space="preserve">mit dem Hashtag #innovationweek </w:t>
      </w:r>
      <w:r w:rsidR="00A576FA">
        <w:rPr>
          <w:rFonts w:ascii="Arial" w:hAnsi="Arial" w:cs="Arial"/>
          <w:noProof/>
          <w:sz w:val="20"/>
          <w:szCs w:val="20"/>
        </w:rPr>
        <w:t>auf</w:t>
      </w:r>
      <w:r w:rsidR="003F74F1">
        <w:rPr>
          <w:rFonts w:ascii="Arial" w:hAnsi="Arial" w:cs="Arial"/>
          <w:noProof/>
          <w:sz w:val="20"/>
          <w:szCs w:val="20"/>
        </w:rPr>
        <w:t xml:space="preserve"> seine</w:t>
      </w:r>
      <w:r w:rsidR="00A576FA">
        <w:rPr>
          <w:rFonts w:ascii="Arial" w:hAnsi="Arial" w:cs="Arial"/>
          <w:noProof/>
          <w:sz w:val="20"/>
          <w:szCs w:val="20"/>
        </w:rPr>
        <w:t>n</w:t>
      </w:r>
      <w:r w:rsidR="003F74F1">
        <w:rPr>
          <w:rFonts w:ascii="Arial" w:hAnsi="Arial" w:cs="Arial"/>
          <w:noProof/>
          <w:sz w:val="20"/>
          <w:szCs w:val="20"/>
        </w:rPr>
        <w:t xml:space="preserve"> </w:t>
      </w:r>
      <w:r w:rsidR="004E1124">
        <w:rPr>
          <w:rFonts w:ascii="Arial" w:hAnsi="Arial" w:cs="Arial"/>
          <w:noProof/>
          <w:sz w:val="20"/>
          <w:szCs w:val="20"/>
        </w:rPr>
        <w:t>Social-Media</w:t>
      </w:r>
      <w:r w:rsidR="003F74F1">
        <w:rPr>
          <w:rFonts w:ascii="Arial" w:hAnsi="Arial" w:cs="Arial"/>
          <w:noProof/>
          <w:sz w:val="20"/>
          <w:szCs w:val="20"/>
        </w:rPr>
        <w:t>-Kan</w:t>
      </w:r>
      <w:r w:rsidR="004B3B7A">
        <w:rPr>
          <w:rFonts w:ascii="Arial" w:hAnsi="Arial" w:cs="Arial"/>
          <w:noProof/>
          <w:sz w:val="20"/>
          <w:szCs w:val="20"/>
        </w:rPr>
        <w:t>äle</w:t>
      </w:r>
      <w:r w:rsidR="00A576FA">
        <w:rPr>
          <w:rFonts w:ascii="Arial" w:hAnsi="Arial" w:cs="Arial"/>
          <w:noProof/>
          <w:sz w:val="20"/>
          <w:szCs w:val="20"/>
        </w:rPr>
        <w:t>n</w:t>
      </w:r>
      <w:r w:rsidR="003F74F1">
        <w:rPr>
          <w:rFonts w:ascii="Arial" w:hAnsi="Arial" w:cs="Arial"/>
          <w:noProof/>
          <w:sz w:val="20"/>
          <w:szCs w:val="20"/>
        </w:rPr>
        <w:t xml:space="preserve"> über </w:t>
      </w:r>
      <w:r w:rsidR="004E1124">
        <w:rPr>
          <w:rFonts w:ascii="Arial" w:hAnsi="Arial" w:cs="Arial"/>
          <w:noProof/>
          <w:sz w:val="20"/>
          <w:szCs w:val="20"/>
        </w:rPr>
        <w:t xml:space="preserve">die </w:t>
      </w:r>
      <w:r w:rsidR="00BC2C7B">
        <w:rPr>
          <w:rFonts w:ascii="Arial" w:hAnsi="Arial" w:cs="Arial"/>
          <w:noProof/>
          <w:sz w:val="20"/>
          <w:szCs w:val="20"/>
        </w:rPr>
        <w:t>Veröffentlichung</w:t>
      </w:r>
      <w:r w:rsidR="003F74F1">
        <w:rPr>
          <w:rFonts w:ascii="Arial" w:hAnsi="Arial" w:cs="Arial"/>
          <w:noProof/>
          <w:sz w:val="20"/>
          <w:szCs w:val="20"/>
        </w:rPr>
        <w:t xml:space="preserve"> der Seite. Der Facebook-Kanal ist über </w:t>
      </w:r>
      <w:hyperlink r:id="rId11" w:history="1">
        <w:r w:rsidR="003F74F1" w:rsidRPr="00927D54">
          <w:rPr>
            <w:rStyle w:val="Hyperlink"/>
            <w:rFonts w:ascii="Arial" w:hAnsi="Arial" w:cs="Arial"/>
          </w:rPr>
          <w:t>https://de-de.facebook.com/rothenberger/</w:t>
        </w:r>
      </w:hyperlink>
      <w:r w:rsidR="003F74F1" w:rsidRPr="003F74F1">
        <w:rPr>
          <w:rStyle w:val="Hyperlink"/>
          <w:rFonts w:ascii="Arial" w:hAnsi="Arial" w:cs="Arial"/>
          <w:color w:val="auto"/>
          <w:u w:val="none"/>
        </w:rPr>
        <w:t xml:space="preserve"> erreichbar</w:t>
      </w:r>
      <w:r w:rsidR="003F74F1">
        <w:rPr>
          <w:rFonts w:ascii="Arial" w:hAnsi="Arial" w:cs="Arial"/>
          <w:noProof/>
          <w:sz w:val="20"/>
          <w:szCs w:val="20"/>
        </w:rPr>
        <w:t xml:space="preserve">, der Instagram-Kanal über </w:t>
      </w:r>
      <w:hyperlink r:id="rId12" w:history="1">
        <w:r w:rsidR="003F74F1" w:rsidRPr="00927D54">
          <w:rPr>
            <w:rStyle w:val="Hyperlink"/>
            <w:rFonts w:ascii="Arial" w:hAnsi="Arial" w:cs="Arial"/>
          </w:rPr>
          <w:t>https://www.instagram.com/rothenberger_official/</w:t>
        </w:r>
      </w:hyperlink>
      <w:r w:rsidR="003F74F1">
        <w:rPr>
          <w:rStyle w:val="Hyperlink"/>
          <w:rFonts w:ascii="Arial" w:hAnsi="Arial" w:cs="Arial"/>
        </w:rPr>
        <w:t>.</w:t>
      </w:r>
    </w:p>
    <w:p w14:paraId="568393BE" w14:textId="60A46973" w:rsidR="005B7795" w:rsidRDefault="005B7795" w:rsidP="005B7795">
      <w:pPr>
        <w:pStyle w:val="NurText"/>
        <w:spacing w:line="280" w:lineRule="exact"/>
        <w:jc w:val="both"/>
        <w:rPr>
          <w:rFonts w:ascii="Arial" w:hAnsi="Arial" w:cs="Arial"/>
          <w:noProof/>
          <w:sz w:val="20"/>
          <w:szCs w:val="20"/>
        </w:rPr>
      </w:pPr>
    </w:p>
    <w:p w14:paraId="07D7DFD9" w14:textId="69333DED" w:rsidR="004E1124" w:rsidRDefault="008F1816" w:rsidP="005B7795">
      <w:pPr>
        <w:pStyle w:val="NurText"/>
        <w:spacing w:line="280" w:lineRule="exact"/>
        <w:jc w:val="both"/>
        <w:rPr>
          <w:rFonts w:ascii="Arial" w:hAnsi="Arial" w:cs="Arial"/>
          <w:noProof/>
          <w:sz w:val="20"/>
          <w:szCs w:val="20"/>
        </w:rPr>
      </w:pPr>
      <w:r>
        <w:rPr>
          <w:rFonts w:ascii="Arial" w:hAnsi="Arial" w:cs="Arial"/>
          <w:noProof/>
          <w:sz w:val="20"/>
          <w:szCs w:val="20"/>
        </w:rPr>
        <w:t>N</w:t>
      </w:r>
      <w:r w:rsidR="005B7795" w:rsidRPr="005B7795">
        <w:rPr>
          <w:rFonts w:ascii="Arial" w:hAnsi="Arial" w:cs="Arial"/>
          <w:noProof/>
          <w:sz w:val="20"/>
          <w:szCs w:val="20"/>
        </w:rPr>
        <w:t>eue Lösungen zum Trennen und Verbinden von Rohren</w:t>
      </w:r>
      <w:r>
        <w:rPr>
          <w:rFonts w:ascii="Arial" w:hAnsi="Arial" w:cs="Arial"/>
          <w:noProof/>
          <w:sz w:val="20"/>
          <w:szCs w:val="20"/>
        </w:rPr>
        <w:t xml:space="preserve"> stehen im Fokus der Innovation Week. </w:t>
      </w:r>
      <w:r w:rsidR="00182B08">
        <w:rPr>
          <w:rFonts w:ascii="Arial" w:hAnsi="Arial" w:cs="Arial"/>
          <w:noProof/>
          <w:sz w:val="20"/>
          <w:szCs w:val="20"/>
        </w:rPr>
        <w:t>D</w:t>
      </w:r>
      <w:r w:rsidR="00182B08" w:rsidRPr="00182B08">
        <w:rPr>
          <w:rFonts w:ascii="Arial" w:hAnsi="Arial" w:cs="Arial"/>
          <w:noProof/>
          <w:sz w:val="20"/>
          <w:szCs w:val="20"/>
        </w:rPr>
        <w:t xml:space="preserve">ie Kunststoffschere ROCUT 42 Twin Cut </w:t>
      </w:r>
      <w:r w:rsidR="00182B08">
        <w:rPr>
          <w:rFonts w:ascii="Arial" w:hAnsi="Arial" w:cs="Arial"/>
          <w:noProof/>
          <w:sz w:val="20"/>
          <w:szCs w:val="20"/>
        </w:rPr>
        <w:t xml:space="preserve">setzt </w:t>
      </w:r>
      <w:r w:rsidR="00182B08" w:rsidRPr="00182B08">
        <w:rPr>
          <w:rFonts w:ascii="Arial" w:hAnsi="Arial" w:cs="Arial"/>
          <w:noProof/>
          <w:sz w:val="20"/>
          <w:szCs w:val="20"/>
        </w:rPr>
        <w:t>neue Standards</w:t>
      </w:r>
      <w:r w:rsidR="004E1124">
        <w:rPr>
          <w:rFonts w:ascii="Arial" w:hAnsi="Arial" w:cs="Arial"/>
          <w:noProof/>
          <w:sz w:val="20"/>
          <w:szCs w:val="20"/>
        </w:rPr>
        <w:t>:</w:t>
      </w:r>
      <w:r w:rsidR="00182B08" w:rsidRPr="00182B08">
        <w:rPr>
          <w:rFonts w:ascii="Arial" w:hAnsi="Arial" w:cs="Arial"/>
          <w:noProof/>
          <w:sz w:val="20"/>
          <w:szCs w:val="20"/>
        </w:rPr>
        <w:t xml:space="preserve"> Sie</w:t>
      </w:r>
      <w:r w:rsidR="004E1124">
        <w:rPr>
          <w:rFonts w:ascii="Arial" w:hAnsi="Arial" w:cs="Arial"/>
          <w:noProof/>
          <w:sz w:val="20"/>
          <w:szCs w:val="20"/>
        </w:rPr>
        <w:t xml:space="preserve"> vereint Direktschnitt und Ratschenfunktion </w:t>
      </w:r>
      <w:r w:rsidR="004E1124" w:rsidRPr="00182B08">
        <w:rPr>
          <w:rFonts w:ascii="Arial" w:hAnsi="Arial" w:cs="Arial"/>
          <w:noProof/>
          <w:sz w:val="20"/>
          <w:szCs w:val="20"/>
        </w:rPr>
        <w:t>in einem Werkzeug</w:t>
      </w:r>
      <w:r w:rsidR="004E1124">
        <w:rPr>
          <w:rFonts w:ascii="Arial" w:hAnsi="Arial" w:cs="Arial"/>
          <w:noProof/>
          <w:sz w:val="20"/>
          <w:szCs w:val="20"/>
        </w:rPr>
        <w:t xml:space="preserve"> und ersetzt somit zwei Scheren durch eine. Der Zustellmechanismus fährt die Klinge in einer Bewegung an das Rohr heran. Kleinere Rohre trennt die ROCUT 42 Twin Cut im Direktschnitt, für größere Rohre schaltet sie automatisch in den Ratschenschnitt um. </w:t>
      </w:r>
      <w:r w:rsidR="00BC2C7B">
        <w:rPr>
          <w:rFonts w:ascii="Arial" w:hAnsi="Arial" w:cs="Arial"/>
          <w:noProof/>
          <w:sz w:val="20"/>
          <w:szCs w:val="20"/>
        </w:rPr>
        <w:t xml:space="preserve">Die </w:t>
      </w:r>
      <w:r w:rsidR="00BC2C7B" w:rsidRPr="00182B08">
        <w:rPr>
          <w:rFonts w:ascii="Arial" w:hAnsi="Arial" w:cs="Arial"/>
          <w:noProof/>
          <w:sz w:val="20"/>
          <w:szCs w:val="20"/>
        </w:rPr>
        <w:t xml:space="preserve">ROCUT 42 Twin Cut </w:t>
      </w:r>
      <w:r w:rsidR="00182B08">
        <w:rPr>
          <w:rFonts w:ascii="Arial" w:hAnsi="Arial" w:cs="Arial"/>
          <w:noProof/>
          <w:sz w:val="20"/>
          <w:szCs w:val="20"/>
        </w:rPr>
        <w:t xml:space="preserve">schneidet </w:t>
      </w:r>
      <w:r w:rsidR="00BC2C7B" w:rsidRPr="00182B08">
        <w:rPr>
          <w:rFonts w:ascii="Arial" w:hAnsi="Arial" w:cs="Arial"/>
          <w:noProof/>
          <w:sz w:val="20"/>
          <w:szCs w:val="20"/>
        </w:rPr>
        <w:t xml:space="preserve">PP-, PE-, PEX-, PB- und PVDF-Rohre bis 42 mm </w:t>
      </w:r>
      <w:r w:rsidR="00BC2C7B">
        <w:rPr>
          <w:rFonts w:ascii="Arial" w:hAnsi="Arial" w:cs="Arial"/>
          <w:noProof/>
          <w:sz w:val="20"/>
          <w:szCs w:val="20"/>
        </w:rPr>
        <w:t xml:space="preserve">Durchmesser </w:t>
      </w:r>
      <w:r w:rsidR="00A576FA">
        <w:rPr>
          <w:rFonts w:ascii="Arial" w:hAnsi="Arial" w:cs="Arial"/>
          <w:noProof/>
          <w:sz w:val="20"/>
          <w:szCs w:val="20"/>
        </w:rPr>
        <w:t>rechtwinklig</w:t>
      </w:r>
      <w:r w:rsidR="00BC2C7B">
        <w:rPr>
          <w:rFonts w:ascii="Arial" w:hAnsi="Arial" w:cs="Arial"/>
          <w:noProof/>
          <w:sz w:val="20"/>
          <w:szCs w:val="20"/>
        </w:rPr>
        <w:t>.</w:t>
      </w:r>
      <w:r w:rsidR="00182B08">
        <w:rPr>
          <w:rFonts w:ascii="Arial" w:hAnsi="Arial" w:cs="Arial"/>
          <w:noProof/>
          <w:sz w:val="20"/>
          <w:szCs w:val="20"/>
        </w:rPr>
        <w:t xml:space="preserve"> </w:t>
      </w:r>
      <w:r w:rsidR="00BC2C7B">
        <w:rPr>
          <w:rFonts w:ascii="Arial" w:hAnsi="Arial" w:cs="Arial"/>
          <w:noProof/>
          <w:sz w:val="20"/>
          <w:szCs w:val="20"/>
        </w:rPr>
        <w:t>I</w:t>
      </w:r>
      <w:r w:rsidR="00182B08">
        <w:rPr>
          <w:rFonts w:ascii="Arial" w:hAnsi="Arial" w:cs="Arial"/>
          <w:noProof/>
          <w:sz w:val="20"/>
          <w:szCs w:val="20"/>
        </w:rPr>
        <w:t xml:space="preserve">hre </w:t>
      </w:r>
      <w:r w:rsidR="00A576FA">
        <w:rPr>
          <w:rFonts w:ascii="Arial" w:hAnsi="Arial" w:cs="Arial"/>
          <w:noProof/>
          <w:sz w:val="20"/>
          <w:szCs w:val="20"/>
        </w:rPr>
        <w:t>v</w:t>
      </w:r>
      <w:r w:rsidR="00182B08">
        <w:rPr>
          <w:rFonts w:ascii="Arial" w:hAnsi="Arial" w:cs="Arial"/>
          <w:noProof/>
          <w:sz w:val="20"/>
          <w:szCs w:val="20"/>
        </w:rPr>
        <w:t xml:space="preserve">-förmig geschliffene Klinge </w:t>
      </w:r>
      <w:r w:rsidR="00BC2C7B">
        <w:rPr>
          <w:rFonts w:ascii="Arial" w:hAnsi="Arial" w:cs="Arial"/>
          <w:noProof/>
          <w:sz w:val="20"/>
          <w:szCs w:val="20"/>
        </w:rPr>
        <w:t xml:space="preserve">mindert </w:t>
      </w:r>
      <w:r w:rsidR="00182B08">
        <w:rPr>
          <w:rFonts w:ascii="Arial" w:hAnsi="Arial" w:cs="Arial"/>
          <w:noProof/>
          <w:sz w:val="20"/>
          <w:szCs w:val="20"/>
        </w:rPr>
        <w:t xml:space="preserve">Deformationen am Rohr, sodass Anwender wenig kalibrieren müssen. Dadurch sparen Anwender 80 % Zeit im Vergleich zum Vorgängermodell ohne Ratschenfunktion. Die </w:t>
      </w:r>
      <w:r w:rsidR="00A576FA">
        <w:rPr>
          <w:rFonts w:ascii="Arial" w:hAnsi="Arial" w:cs="Arial"/>
          <w:noProof/>
          <w:sz w:val="20"/>
          <w:szCs w:val="20"/>
        </w:rPr>
        <w:t>v</w:t>
      </w:r>
      <w:r w:rsidR="00182B08">
        <w:rPr>
          <w:rFonts w:ascii="Arial" w:hAnsi="Arial" w:cs="Arial"/>
          <w:noProof/>
          <w:sz w:val="20"/>
          <w:szCs w:val="20"/>
        </w:rPr>
        <w:t xml:space="preserve">-förmige Klinge und die PTFE-Beschichtung reduzieren </w:t>
      </w:r>
      <w:r w:rsidR="00BC2C7B">
        <w:rPr>
          <w:rFonts w:ascii="Arial" w:hAnsi="Arial" w:cs="Arial"/>
          <w:noProof/>
          <w:sz w:val="20"/>
          <w:szCs w:val="20"/>
        </w:rPr>
        <w:t xml:space="preserve">zudem </w:t>
      </w:r>
      <w:r w:rsidR="00182B08">
        <w:rPr>
          <w:rFonts w:ascii="Arial" w:hAnsi="Arial" w:cs="Arial"/>
          <w:noProof/>
          <w:sz w:val="20"/>
          <w:szCs w:val="20"/>
        </w:rPr>
        <w:t>den Kra</w:t>
      </w:r>
      <w:r w:rsidR="004E1124">
        <w:rPr>
          <w:rFonts w:ascii="Arial" w:hAnsi="Arial" w:cs="Arial"/>
          <w:noProof/>
          <w:sz w:val="20"/>
          <w:szCs w:val="20"/>
        </w:rPr>
        <w:t>f</w:t>
      </w:r>
      <w:r w:rsidR="00182B08">
        <w:rPr>
          <w:rFonts w:ascii="Arial" w:hAnsi="Arial" w:cs="Arial"/>
          <w:noProof/>
          <w:sz w:val="20"/>
          <w:szCs w:val="20"/>
        </w:rPr>
        <w:t>taufwand um 20 % im Vergleich zum Vorgängermodell</w:t>
      </w:r>
      <w:r w:rsidR="00C60277">
        <w:rPr>
          <w:rFonts w:ascii="Arial" w:hAnsi="Arial" w:cs="Arial"/>
          <w:noProof/>
          <w:sz w:val="20"/>
          <w:szCs w:val="20"/>
        </w:rPr>
        <w:t>.</w:t>
      </w:r>
      <w:r w:rsidR="004E1124" w:rsidRPr="004E1124">
        <w:rPr>
          <w:rFonts w:ascii="Arial" w:hAnsi="Arial" w:cs="Arial"/>
          <w:noProof/>
          <w:sz w:val="20"/>
          <w:szCs w:val="20"/>
        </w:rPr>
        <w:t xml:space="preserve"> </w:t>
      </w:r>
    </w:p>
    <w:p w14:paraId="1761F51E" w14:textId="77777777" w:rsidR="004E1124" w:rsidRDefault="004E1124" w:rsidP="005B7795">
      <w:pPr>
        <w:pStyle w:val="NurText"/>
        <w:spacing w:line="280" w:lineRule="exact"/>
        <w:jc w:val="both"/>
        <w:rPr>
          <w:rFonts w:ascii="Arial" w:hAnsi="Arial" w:cs="Arial"/>
          <w:noProof/>
          <w:sz w:val="20"/>
          <w:szCs w:val="20"/>
        </w:rPr>
      </w:pPr>
    </w:p>
    <w:p w14:paraId="04A0D39A" w14:textId="6904A6A9" w:rsidR="003F74F1" w:rsidRDefault="00182B08" w:rsidP="005B7795">
      <w:pPr>
        <w:pStyle w:val="NurText"/>
        <w:spacing w:line="280" w:lineRule="exact"/>
        <w:jc w:val="both"/>
        <w:rPr>
          <w:rFonts w:ascii="Arial" w:hAnsi="Arial" w:cs="Arial"/>
          <w:noProof/>
          <w:sz w:val="20"/>
          <w:szCs w:val="20"/>
        </w:rPr>
      </w:pPr>
      <w:r w:rsidRPr="00182B08">
        <w:rPr>
          <w:rFonts w:ascii="Arial" w:hAnsi="Arial" w:cs="Arial"/>
          <w:noProof/>
          <w:sz w:val="20"/>
          <w:szCs w:val="20"/>
        </w:rPr>
        <w:t xml:space="preserve">Mit der akkubetriebenen Rohrsäge PIPE CUT Mini </w:t>
      </w:r>
      <w:r w:rsidR="00BC2C7B">
        <w:rPr>
          <w:rFonts w:ascii="Arial" w:hAnsi="Arial" w:cs="Arial"/>
          <w:noProof/>
          <w:sz w:val="20"/>
          <w:szCs w:val="20"/>
        </w:rPr>
        <w:t>kommt ein neues Werkzeugkonzept auf die Baustelle: Kompakt</w:t>
      </w:r>
      <w:r w:rsidR="00BC2C7B" w:rsidRPr="00182B08">
        <w:rPr>
          <w:rFonts w:ascii="Arial" w:hAnsi="Arial" w:cs="Arial"/>
          <w:noProof/>
          <w:sz w:val="20"/>
          <w:szCs w:val="20"/>
        </w:rPr>
        <w:t xml:space="preserve">, kraftvoll und universell </w:t>
      </w:r>
      <w:r w:rsidRPr="00182B08">
        <w:rPr>
          <w:rFonts w:ascii="Arial" w:hAnsi="Arial" w:cs="Arial"/>
          <w:noProof/>
          <w:sz w:val="20"/>
          <w:szCs w:val="20"/>
        </w:rPr>
        <w:t xml:space="preserve">erleichtert </w:t>
      </w:r>
      <w:r w:rsidR="00BC2C7B">
        <w:rPr>
          <w:rFonts w:ascii="Arial" w:hAnsi="Arial" w:cs="Arial"/>
          <w:noProof/>
          <w:sz w:val="20"/>
          <w:szCs w:val="20"/>
        </w:rPr>
        <w:t xml:space="preserve">sie Anwendern </w:t>
      </w:r>
      <w:r w:rsidRPr="00182B08">
        <w:rPr>
          <w:rFonts w:ascii="Arial" w:hAnsi="Arial" w:cs="Arial"/>
          <w:noProof/>
          <w:sz w:val="20"/>
          <w:szCs w:val="20"/>
        </w:rPr>
        <w:t>das Trennen von Rohren</w:t>
      </w:r>
      <w:r w:rsidR="00BC2C7B">
        <w:rPr>
          <w:rFonts w:ascii="Arial" w:hAnsi="Arial" w:cs="Arial"/>
          <w:noProof/>
          <w:sz w:val="20"/>
          <w:szCs w:val="20"/>
        </w:rPr>
        <w:t xml:space="preserve"> durch </w:t>
      </w:r>
      <w:r w:rsidR="00A576FA">
        <w:rPr>
          <w:rFonts w:ascii="Arial" w:hAnsi="Arial" w:cs="Arial"/>
          <w:noProof/>
          <w:sz w:val="20"/>
          <w:szCs w:val="20"/>
        </w:rPr>
        <w:t>ihren</w:t>
      </w:r>
      <w:r w:rsidR="00BC2C7B">
        <w:rPr>
          <w:rFonts w:ascii="Arial" w:hAnsi="Arial" w:cs="Arial"/>
          <w:noProof/>
          <w:sz w:val="20"/>
          <w:szCs w:val="20"/>
        </w:rPr>
        <w:t xml:space="preserve"> neue</w:t>
      </w:r>
      <w:r w:rsidR="00A576FA">
        <w:rPr>
          <w:rFonts w:ascii="Arial" w:hAnsi="Arial" w:cs="Arial"/>
          <w:noProof/>
          <w:sz w:val="20"/>
          <w:szCs w:val="20"/>
        </w:rPr>
        <w:t>n</w:t>
      </w:r>
      <w:r w:rsidR="00BC2C7B">
        <w:rPr>
          <w:rFonts w:ascii="Arial" w:hAnsi="Arial" w:cs="Arial"/>
          <w:noProof/>
          <w:sz w:val="20"/>
          <w:szCs w:val="20"/>
        </w:rPr>
        <w:t xml:space="preserve"> </w:t>
      </w:r>
      <w:r w:rsidR="00A576FA">
        <w:rPr>
          <w:rFonts w:ascii="Arial" w:hAnsi="Arial" w:cs="Arial"/>
          <w:noProof/>
          <w:sz w:val="20"/>
          <w:szCs w:val="20"/>
        </w:rPr>
        <w:t>Mechanismus</w:t>
      </w:r>
      <w:r w:rsidRPr="00182B08">
        <w:rPr>
          <w:rFonts w:ascii="Arial" w:hAnsi="Arial" w:cs="Arial"/>
          <w:noProof/>
          <w:sz w:val="20"/>
          <w:szCs w:val="20"/>
        </w:rPr>
        <w:t>. Rohre unterschiedlicher Materialien bis 110</w:t>
      </w:r>
      <w:r w:rsidR="004B3B7A">
        <w:rPr>
          <w:rFonts w:ascii="Arial" w:hAnsi="Arial" w:cs="Arial"/>
          <w:noProof/>
          <w:sz w:val="20"/>
          <w:szCs w:val="20"/>
        </w:rPr>
        <w:t> </w:t>
      </w:r>
      <w:r w:rsidRPr="00182B08">
        <w:rPr>
          <w:rFonts w:ascii="Arial" w:hAnsi="Arial" w:cs="Arial"/>
          <w:noProof/>
          <w:sz w:val="20"/>
          <w:szCs w:val="20"/>
        </w:rPr>
        <w:t>mm Durchmesser oder auch Installationsschienen lassen sich einfach und präzise trennen.</w:t>
      </w:r>
      <w:r w:rsidR="00F07728">
        <w:rPr>
          <w:rFonts w:ascii="Arial" w:hAnsi="Arial" w:cs="Arial"/>
          <w:noProof/>
          <w:sz w:val="20"/>
          <w:szCs w:val="20"/>
        </w:rPr>
        <w:t xml:space="preserve"> </w:t>
      </w:r>
      <w:r w:rsidR="004B3B7A">
        <w:rPr>
          <w:rFonts w:ascii="Arial" w:hAnsi="Arial" w:cs="Arial"/>
          <w:noProof/>
          <w:sz w:val="20"/>
          <w:szCs w:val="20"/>
        </w:rPr>
        <w:t>Die PIPE CUT Mini</w:t>
      </w:r>
      <w:r w:rsidR="00F07728">
        <w:rPr>
          <w:rFonts w:ascii="Arial" w:hAnsi="Arial" w:cs="Arial"/>
          <w:noProof/>
          <w:sz w:val="20"/>
          <w:szCs w:val="20"/>
        </w:rPr>
        <w:t xml:space="preserve"> ist Teil de</w:t>
      </w:r>
      <w:r w:rsidR="00A576FA">
        <w:rPr>
          <w:rFonts w:ascii="Arial" w:hAnsi="Arial" w:cs="Arial"/>
          <w:noProof/>
          <w:sz w:val="20"/>
          <w:szCs w:val="20"/>
        </w:rPr>
        <w:t>s</w:t>
      </w:r>
      <w:r w:rsidR="00F07728">
        <w:rPr>
          <w:rFonts w:ascii="Arial" w:hAnsi="Arial" w:cs="Arial"/>
          <w:noProof/>
          <w:sz w:val="20"/>
          <w:szCs w:val="20"/>
        </w:rPr>
        <w:t xml:space="preserve"> </w:t>
      </w:r>
      <w:r w:rsidR="00A576FA">
        <w:rPr>
          <w:rFonts w:ascii="Arial" w:hAnsi="Arial" w:cs="Arial"/>
          <w:noProof/>
          <w:sz w:val="20"/>
          <w:szCs w:val="20"/>
        </w:rPr>
        <w:t>ersten herstellerübergreifenden Akkusystems</w:t>
      </w:r>
      <w:r w:rsidR="00A576FA" w:rsidRPr="005B7795">
        <w:rPr>
          <w:rFonts w:ascii="Arial" w:hAnsi="Arial" w:cs="Arial"/>
          <w:noProof/>
          <w:sz w:val="20"/>
          <w:szCs w:val="20"/>
        </w:rPr>
        <w:t xml:space="preserve"> </w:t>
      </w:r>
      <w:r w:rsidR="008F1816" w:rsidRPr="005B7795">
        <w:rPr>
          <w:rFonts w:ascii="Arial" w:hAnsi="Arial" w:cs="Arial"/>
          <w:noProof/>
          <w:sz w:val="20"/>
          <w:szCs w:val="20"/>
        </w:rPr>
        <w:t>Cordless Alliance System, kurz CAS</w:t>
      </w:r>
      <w:r w:rsidR="00F07728">
        <w:rPr>
          <w:rFonts w:ascii="Arial" w:hAnsi="Arial" w:cs="Arial"/>
          <w:noProof/>
          <w:sz w:val="20"/>
          <w:szCs w:val="20"/>
        </w:rPr>
        <w:t>. S</w:t>
      </w:r>
      <w:r w:rsidR="008F1816" w:rsidRPr="005B7795">
        <w:rPr>
          <w:rFonts w:ascii="Arial" w:hAnsi="Arial" w:cs="Arial"/>
          <w:noProof/>
          <w:sz w:val="20"/>
          <w:szCs w:val="20"/>
        </w:rPr>
        <w:t xml:space="preserve">chon heute </w:t>
      </w:r>
      <w:r w:rsidR="00F07728" w:rsidRPr="005B7795">
        <w:rPr>
          <w:rFonts w:ascii="Arial" w:hAnsi="Arial" w:cs="Arial"/>
          <w:noProof/>
          <w:sz w:val="20"/>
          <w:szCs w:val="20"/>
        </w:rPr>
        <w:t xml:space="preserve">lassen </w:t>
      </w:r>
      <w:r w:rsidR="00F07728">
        <w:rPr>
          <w:rFonts w:ascii="Arial" w:hAnsi="Arial" w:cs="Arial"/>
          <w:noProof/>
          <w:sz w:val="20"/>
          <w:szCs w:val="20"/>
        </w:rPr>
        <w:t xml:space="preserve">sich </w:t>
      </w:r>
      <w:r w:rsidR="004B3B7A">
        <w:rPr>
          <w:rFonts w:ascii="Arial" w:hAnsi="Arial" w:cs="Arial"/>
          <w:noProof/>
          <w:sz w:val="20"/>
          <w:szCs w:val="20"/>
        </w:rPr>
        <w:t xml:space="preserve">durch CAS </w:t>
      </w:r>
      <w:r w:rsidR="008F1816" w:rsidRPr="005B7795">
        <w:rPr>
          <w:rFonts w:ascii="Arial" w:hAnsi="Arial" w:cs="Arial"/>
          <w:noProof/>
          <w:sz w:val="20"/>
          <w:szCs w:val="20"/>
        </w:rPr>
        <w:t xml:space="preserve">mehr als 160 Werkzeuge von 17 Herstellern </w:t>
      </w:r>
      <w:r w:rsidR="00BC2C7B">
        <w:rPr>
          <w:rFonts w:ascii="Arial" w:hAnsi="Arial" w:cs="Arial"/>
          <w:noProof/>
          <w:sz w:val="20"/>
          <w:szCs w:val="20"/>
        </w:rPr>
        <w:t xml:space="preserve">mit demselben Akku </w:t>
      </w:r>
      <w:r w:rsidR="008F1816" w:rsidRPr="005B7795">
        <w:rPr>
          <w:rFonts w:ascii="Arial" w:hAnsi="Arial" w:cs="Arial"/>
          <w:noProof/>
          <w:sz w:val="20"/>
          <w:szCs w:val="20"/>
        </w:rPr>
        <w:t>betreiben</w:t>
      </w:r>
      <w:r w:rsidR="00F07728">
        <w:rPr>
          <w:rFonts w:ascii="Arial" w:hAnsi="Arial" w:cs="Arial"/>
          <w:noProof/>
          <w:sz w:val="20"/>
          <w:szCs w:val="20"/>
        </w:rPr>
        <w:t>, sodass Anwender der kabellosen Baustelle näher rücken</w:t>
      </w:r>
      <w:r w:rsidR="00BC2C7B">
        <w:rPr>
          <w:rFonts w:ascii="Arial" w:hAnsi="Arial" w:cs="Arial"/>
          <w:noProof/>
          <w:sz w:val="20"/>
          <w:szCs w:val="20"/>
        </w:rPr>
        <w:t>.</w:t>
      </w:r>
      <w:r w:rsidR="00F07728">
        <w:rPr>
          <w:rFonts w:ascii="Arial" w:hAnsi="Arial" w:cs="Arial"/>
          <w:noProof/>
          <w:sz w:val="20"/>
          <w:szCs w:val="20"/>
        </w:rPr>
        <w:t xml:space="preserve"> </w:t>
      </w:r>
      <w:r w:rsidR="00BC2C7B">
        <w:rPr>
          <w:rFonts w:ascii="Arial" w:hAnsi="Arial" w:cs="Arial"/>
          <w:noProof/>
          <w:sz w:val="20"/>
          <w:szCs w:val="20"/>
        </w:rPr>
        <w:t>Ohne kabelgebundene Werkzeuge gibt es zudem weniger Stol</w:t>
      </w:r>
      <w:r w:rsidR="00A576FA">
        <w:rPr>
          <w:rFonts w:ascii="Arial" w:hAnsi="Arial" w:cs="Arial"/>
          <w:noProof/>
          <w:sz w:val="20"/>
          <w:szCs w:val="20"/>
        </w:rPr>
        <w:t>p</w:t>
      </w:r>
      <w:r w:rsidR="00BC2C7B">
        <w:rPr>
          <w:rFonts w:ascii="Arial" w:hAnsi="Arial" w:cs="Arial"/>
          <w:noProof/>
          <w:sz w:val="20"/>
          <w:szCs w:val="20"/>
        </w:rPr>
        <w:t>erfallen, sodass die Baustelle sicherer wird.</w:t>
      </w:r>
      <w:r w:rsidR="00F07728">
        <w:rPr>
          <w:rFonts w:ascii="Arial" w:hAnsi="Arial" w:cs="Arial"/>
          <w:noProof/>
          <w:sz w:val="20"/>
          <w:szCs w:val="20"/>
        </w:rPr>
        <w:t xml:space="preserve"> </w:t>
      </w:r>
    </w:p>
    <w:p w14:paraId="13FC6AD7" w14:textId="559B8781" w:rsidR="00F07728" w:rsidRDefault="00F07728" w:rsidP="005B7795">
      <w:pPr>
        <w:pStyle w:val="NurText"/>
        <w:spacing w:line="280" w:lineRule="exact"/>
        <w:jc w:val="both"/>
        <w:rPr>
          <w:rFonts w:ascii="Arial" w:hAnsi="Arial" w:cs="Arial"/>
          <w:noProof/>
          <w:sz w:val="20"/>
          <w:szCs w:val="20"/>
        </w:rPr>
      </w:pPr>
    </w:p>
    <w:p w14:paraId="4AAA520E" w14:textId="7A7E6E38" w:rsidR="00F07728" w:rsidRDefault="00F07728" w:rsidP="005B7795">
      <w:pPr>
        <w:pStyle w:val="NurText"/>
        <w:spacing w:line="280" w:lineRule="exact"/>
        <w:jc w:val="both"/>
        <w:rPr>
          <w:rFonts w:ascii="Arial" w:hAnsi="Arial" w:cs="Arial"/>
          <w:noProof/>
          <w:sz w:val="20"/>
          <w:szCs w:val="20"/>
        </w:rPr>
      </w:pPr>
      <w:r>
        <w:rPr>
          <w:rFonts w:ascii="Arial" w:hAnsi="Arial" w:cs="Arial"/>
          <w:noProof/>
          <w:sz w:val="20"/>
          <w:szCs w:val="20"/>
        </w:rPr>
        <w:t xml:space="preserve">Besonders interessant für </w:t>
      </w:r>
      <w:r w:rsidR="0086241E">
        <w:rPr>
          <w:rFonts w:ascii="Arial" w:hAnsi="Arial" w:cs="Arial"/>
          <w:noProof/>
          <w:sz w:val="20"/>
          <w:szCs w:val="20"/>
        </w:rPr>
        <w:t>Profis in Kälte- und Klima</w:t>
      </w:r>
      <w:r w:rsidR="00824651">
        <w:rPr>
          <w:rFonts w:ascii="Arial" w:hAnsi="Arial" w:cs="Arial"/>
          <w:noProof/>
          <w:sz w:val="20"/>
          <w:szCs w:val="20"/>
        </w:rPr>
        <w:t>-T</w:t>
      </w:r>
      <w:bookmarkStart w:id="0" w:name="_GoBack"/>
      <w:bookmarkEnd w:id="0"/>
      <w:r w:rsidR="0086241E">
        <w:rPr>
          <w:rFonts w:ascii="Arial" w:hAnsi="Arial" w:cs="Arial"/>
          <w:noProof/>
          <w:sz w:val="20"/>
          <w:szCs w:val="20"/>
        </w:rPr>
        <w:t>echnik</w:t>
      </w:r>
      <w:r>
        <w:rPr>
          <w:rFonts w:ascii="Arial" w:hAnsi="Arial" w:cs="Arial"/>
          <w:noProof/>
          <w:sz w:val="20"/>
          <w:szCs w:val="20"/>
        </w:rPr>
        <w:t xml:space="preserve"> ist die Erweiterung des &gt;B&lt; MaxiPro Presssystems um eine </w:t>
      </w:r>
      <w:r w:rsidR="00993798">
        <w:rPr>
          <w:rFonts w:ascii="Arial" w:hAnsi="Arial" w:cs="Arial"/>
          <w:noProof/>
          <w:sz w:val="20"/>
          <w:szCs w:val="20"/>
        </w:rPr>
        <w:t>Pressbacke für 1 3/8“ Rohrdurchmesser</w:t>
      </w:r>
      <w:r w:rsidR="0086241E">
        <w:rPr>
          <w:rFonts w:ascii="Arial" w:hAnsi="Arial" w:cs="Arial"/>
          <w:noProof/>
          <w:sz w:val="20"/>
          <w:szCs w:val="20"/>
        </w:rPr>
        <w:t xml:space="preserve">. Diese für große Anlagen gängige Größe erschließt ihnen die Möglichkeit, </w:t>
      </w:r>
      <w:r w:rsidR="00993798">
        <w:rPr>
          <w:rFonts w:ascii="Arial" w:hAnsi="Arial" w:cs="Arial"/>
          <w:noProof/>
          <w:sz w:val="20"/>
          <w:szCs w:val="20"/>
        </w:rPr>
        <w:t>große Leitungssysteme</w:t>
      </w:r>
      <w:r w:rsidR="0086241E">
        <w:rPr>
          <w:rFonts w:ascii="Arial" w:hAnsi="Arial" w:cs="Arial"/>
          <w:noProof/>
          <w:sz w:val="20"/>
          <w:szCs w:val="20"/>
        </w:rPr>
        <w:t xml:space="preserve"> in der Kältetechnik und </w:t>
      </w:r>
      <w:r w:rsidR="00A576FA">
        <w:rPr>
          <w:rFonts w:ascii="Arial" w:hAnsi="Arial" w:cs="Arial"/>
          <w:noProof/>
          <w:sz w:val="20"/>
          <w:szCs w:val="20"/>
        </w:rPr>
        <w:t xml:space="preserve">in </w:t>
      </w:r>
      <w:r w:rsidR="0086241E">
        <w:rPr>
          <w:rFonts w:ascii="Arial" w:hAnsi="Arial" w:cs="Arial"/>
          <w:noProof/>
          <w:sz w:val="20"/>
          <w:szCs w:val="20"/>
        </w:rPr>
        <w:t>VRF-Anlagen (</w:t>
      </w:r>
      <w:r w:rsidR="0086241E" w:rsidRPr="0086241E">
        <w:rPr>
          <w:rFonts w:ascii="Arial" w:hAnsi="Arial" w:cs="Arial"/>
          <w:noProof/>
          <w:sz w:val="20"/>
          <w:szCs w:val="20"/>
        </w:rPr>
        <w:t>Variable Refrigerant Flow</w:t>
      </w:r>
      <w:r w:rsidR="0086241E">
        <w:rPr>
          <w:rFonts w:ascii="Arial" w:hAnsi="Arial" w:cs="Arial"/>
          <w:noProof/>
          <w:sz w:val="20"/>
          <w:szCs w:val="20"/>
        </w:rPr>
        <w:t>) in der Klimatechnik zu installieren</w:t>
      </w:r>
      <w:r w:rsidR="00993798">
        <w:rPr>
          <w:rFonts w:ascii="Arial" w:hAnsi="Arial" w:cs="Arial"/>
          <w:noProof/>
          <w:sz w:val="20"/>
          <w:szCs w:val="20"/>
        </w:rPr>
        <w:t xml:space="preserve">. Mit dem &gt;B&lt; MaxiPro Presssystem lassen sich </w:t>
      </w:r>
      <w:r w:rsidR="0086241E">
        <w:rPr>
          <w:rFonts w:ascii="Arial" w:hAnsi="Arial" w:cs="Arial"/>
          <w:noProof/>
          <w:sz w:val="20"/>
          <w:szCs w:val="20"/>
        </w:rPr>
        <w:t>somit in den meisten Bereichen d</w:t>
      </w:r>
      <w:r w:rsidR="00993798">
        <w:rPr>
          <w:rFonts w:ascii="Arial" w:hAnsi="Arial" w:cs="Arial"/>
          <w:noProof/>
          <w:sz w:val="20"/>
          <w:szCs w:val="20"/>
        </w:rPr>
        <w:t xml:space="preserve">er Kälte-Klima-Technik flammfreie Verbindungen herstellen, sodass </w:t>
      </w:r>
      <w:r w:rsidR="004B3B7A">
        <w:rPr>
          <w:rFonts w:ascii="Arial" w:hAnsi="Arial" w:cs="Arial"/>
          <w:noProof/>
          <w:sz w:val="20"/>
          <w:szCs w:val="20"/>
        </w:rPr>
        <w:t xml:space="preserve">die Arbeit mit offener Flamme und dadurch auch Genehmigungen für Heißarbeiten entfallen. </w:t>
      </w:r>
      <w:r w:rsidR="00993798">
        <w:rPr>
          <w:rFonts w:ascii="Arial" w:hAnsi="Arial" w:cs="Arial"/>
          <w:noProof/>
          <w:sz w:val="20"/>
          <w:szCs w:val="20"/>
        </w:rPr>
        <w:t xml:space="preserve">Auftraggeber und Auftragnehmer </w:t>
      </w:r>
      <w:r w:rsidR="004B3B7A">
        <w:rPr>
          <w:rFonts w:ascii="Arial" w:hAnsi="Arial" w:cs="Arial"/>
          <w:noProof/>
          <w:sz w:val="20"/>
          <w:szCs w:val="20"/>
        </w:rPr>
        <w:t>sparen so Zeit und Aufwand.</w:t>
      </w:r>
    </w:p>
    <w:p w14:paraId="2A2144CA" w14:textId="77777777" w:rsidR="00993798" w:rsidRPr="00F07728" w:rsidRDefault="00993798" w:rsidP="005B7795">
      <w:pPr>
        <w:pStyle w:val="NurText"/>
        <w:spacing w:line="280" w:lineRule="exact"/>
        <w:jc w:val="both"/>
        <w:rPr>
          <w:rFonts w:ascii="Arial" w:hAnsi="Arial" w:cs="Arial"/>
          <w:noProof/>
          <w:sz w:val="20"/>
          <w:szCs w:val="20"/>
        </w:rPr>
      </w:pPr>
    </w:p>
    <w:p w14:paraId="397951EA" w14:textId="77777777" w:rsidR="00C85503" w:rsidRPr="001E3696" w:rsidRDefault="00C85503" w:rsidP="001E3696">
      <w:pPr>
        <w:spacing w:line="280" w:lineRule="exact"/>
        <w:jc w:val="both"/>
        <w:rPr>
          <w:rFonts w:ascii="Arial" w:hAnsi="Arial" w:cs="Arial"/>
          <w:b/>
          <w:sz w:val="20"/>
          <w:szCs w:val="20"/>
        </w:rPr>
      </w:pPr>
    </w:p>
    <w:p w14:paraId="7E4842B7" w14:textId="77777777" w:rsidR="00DD1667" w:rsidRPr="00DD1667" w:rsidRDefault="00DD1667" w:rsidP="00DD1667">
      <w:pPr>
        <w:tabs>
          <w:tab w:val="left" w:pos="8460"/>
          <w:tab w:val="left" w:pos="8640"/>
        </w:tabs>
        <w:spacing w:line="280" w:lineRule="exact"/>
        <w:jc w:val="both"/>
        <w:rPr>
          <w:rFonts w:ascii="Arial" w:hAnsi="Arial" w:cs="Arial"/>
          <w:b/>
          <w:sz w:val="20"/>
          <w:szCs w:val="20"/>
        </w:rPr>
      </w:pPr>
      <w:r w:rsidRPr="00DD1667">
        <w:rPr>
          <w:rFonts w:ascii="Arial" w:hAnsi="Arial" w:cs="Arial"/>
          <w:b/>
          <w:sz w:val="20"/>
          <w:szCs w:val="20"/>
        </w:rPr>
        <w:t>Über ROTHENBERGER</w:t>
      </w:r>
    </w:p>
    <w:p w14:paraId="353455FA" w14:textId="77777777" w:rsidR="00DD1667" w:rsidRPr="00DD1667" w:rsidRDefault="00DD1667" w:rsidP="00DD1667">
      <w:pPr>
        <w:tabs>
          <w:tab w:val="left" w:pos="8460"/>
          <w:tab w:val="left" w:pos="8640"/>
        </w:tabs>
        <w:spacing w:line="280" w:lineRule="exact"/>
        <w:jc w:val="both"/>
        <w:rPr>
          <w:rFonts w:ascii="Arial" w:hAnsi="Arial" w:cs="Arial"/>
          <w:b/>
          <w:sz w:val="20"/>
          <w:szCs w:val="20"/>
        </w:rPr>
      </w:pPr>
    </w:p>
    <w:p w14:paraId="33D31616" w14:textId="7537D1D6" w:rsidR="008C0A4F" w:rsidRPr="00DD1667" w:rsidRDefault="00DD1667" w:rsidP="00DD1667">
      <w:pPr>
        <w:tabs>
          <w:tab w:val="left" w:pos="8460"/>
          <w:tab w:val="left" w:pos="8640"/>
        </w:tabs>
        <w:spacing w:line="280" w:lineRule="exact"/>
        <w:jc w:val="both"/>
        <w:rPr>
          <w:rFonts w:ascii="Arial" w:hAnsi="Arial" w:cs="Arial"/>
          <w:sz w:val="20"/>
          <w:szCs w:val="20"/>
        </w:rPr>
      </w:pPr>
      <w:r w:rsidRPr="00DD1667">
        <w:rPr>
          <w:rFonts w:ascii="Arial" w:hAnsi="Arial" w:cs="Arial"/>
          <w:sz w:val="20"/>
          <w:szCs w:val="20"/>
        </w:rPr>
        <w:t xml:space="preserve">Gegründet im Jahr 1949, ist ROTHENBERGER einer der weltweit führenden Hersteller für innovative, technologisch anspruchsvolle Rohrwerkzeuge und Rohrbearbeitungsgeräte in der Sanitär-, Heizungs-, Klima-, Kälte-, Gas- und Umwelttechnik. Bei ROTHENBERGER stehen seit </w:t>
      </w:r>
      <w:r w:rsidR="005B7795">
        <w:rPr>
          <w:rFonts w:ascii="Arial" w:hAnsi="Arial" w:cs="Arial"/>
          <w:sz w:val="20"/>
          <w:szCs w:val="20"/>
        </w:rPr>
        <w:t xml:space="preserve">mehr als </w:t>
      </w:r>
      <w:r w:rsidRPr="00DD1667">
        <w:rPr>
          <w:rFonts w:ascii="Arial" w:hAnsi="Arial" w:cs="Arial"/>
          <w:sz w:val="20"/>
          <w:szCs w:val="20"/>
        </w:rPr>
        <w:t>70 Jahren Handwerker im Mittelpunkt. Durch ihre Anregungen entwickelt das Unternehmen innovative Werkzeug- und Servicelösungen für die Installation, Inspektion und Wartung von Rohren. Mit 250 patentierten Lösungen unterstützt das Familienunternehmen sie dabei. Mehr als 300 Millionen verkaufte ROTHENBERGER Werkzeuge sind weltweit täglich auf Baustellen im Einsatz – sogar mit mehrfach ausgezeichnetem Design. Laut einer Studie der USP Marketing Consultancy B.V. vom August 2016 empfehlen 9 von 10 ROTHENBERGER Nutzern die Marke weiter und gemäß European Installation Monitor Q1 2017 ist ROTHENBERGER die beliebteste Rohrwerkzeugmarke in Deutschland. ROTHENBERGER ist Fachhändlern, Handwerkern und Industrie verlässlicher Partner.</w:t>
      </w:r>
    </w:p>
    <w:p w14:paraId="440321A9" w14:textId="77777777" w:rsidR="00DD1667" w:rsidRPr="00DD1667" w:rsidRDefault="00DD1667" w:rsidP="001E3696">
      <w:pPr>
        <w:tabs>
          <w:tab w:val="left" w:pos="8640"/>
        </w:tabs>
        <w:spacing w:line="280" w:lineRule="exact"/>
        <w:rPr>
          <w:rFonts w:ascii="Arial" w:hAnsi="Arial" w:cs="Arial"/>
          <w:bCs/>
          <w:sz w:val="20"/>
          <w:szCs w:val="20"/>
        </w:rPr>
      </w:pPr>
    </w:p>
    <w:p w14:paraId="472F17CD" w14:textId="77777777" w:rsidR="00353EEA" w:rsidRDefault="00C66523" w:rsidP="001E3696">
      <w:pPr>
        <w:tabs>
          <w:tab w:val="left" w:pos="8640"/>
        </w:tabs>
        <w:spacing w:line="280" w:lineRule="exact"/>
        <w:rPr>
          <w:rFonts w:ascii="Arial" w:hAnsi="Arial" w:cs="Arial"/>
          <w:sz w:val="20"/>
          <w:szCs w:val="20"/>
        </w:rPr>
      </w:pPr>
      <w:r w:rsidRPr="001E3696">
        <w:rPr>
          <w:rFonts w:ascii="Arial" w:hAnsi="Arial" w:cs="Arial"/>
          <w:b/>
          <w:bCs/>
          <w:sz w:val="20"/>
          <w:szCs w:val="20"/>
        </w:rPr>
        <w:t>P</w:t>
      </w:r>
      <w:r w:rsidR="00BA4306" w:rsidRPr="001E3696">
        <w:rPr>
          <w:rFonts w:ascii="Arial" w:hAnsi="Arial" w:cs="Arial"/>
          <w:b/>
          <w:bCs/>
          <w:sz w:val="20"/>
          <w:szCs w:val="20"/>
        </w:rPr>
        <w:t>ressekontakt:</w:t>
      </w:r>
      <w:r w:rsidR="00544A66" w:rsidRPr="001E3696">
        <w:rPr>
          <w:rFonts w:ascii="Arial" w:hAnsi="Arial" w:cs="Arial"/>
          <w:b/>
          <w:bCs/>
          <w:sz w:val="20"/>
          <w:szCs w:val="20"/>
        </w:rPr>
        <w:br/>
      </w:r>
      <w:r w:rsidR="00353EEA" w:rsidRPr="001E3696">
        <w:rPr>
          <w:rFonts w:ascii="Arial" w:hAnsi="Arial" w:cs="Arial"/>
          <w:sz w:val="20"/>
          <w:szCs w:val="20"/>
        </w:rPr>
        <w:t>ROTHENBERGER Werkzeuge Gm</w:t>
      </w:r>
      <w:r w:rsidR="00544A66" w:rsidRPr="001E3696">
        <w:rPr>
          <w:rFonts w:ascii="Arial" w:hAnsi="Arial" w:cs="Arial"/>
          <w:sz w:val="20"/>
          <w:szCs w:val="20"/>
        </w:rPr>
        <w:t>bH,</w:t>
      </w:r>
      <w:r w:rsidR="000F1CBF" w:rsidRPr="001E3696">
        <w:rPr>
          <w:rFonts w:ascii="Arial" w:hAnsi="Arial" w:cs="Arial"/>
          <w:sz w:val="20"/>
          <w:szCs w:val="20"/>
        </w:rPr>
        <w:t xml:space="preserve"> </w:t>
      </w:r>
      <w:r w:rsidR="00AE6FF8" w:rsidRPr="001E3696">
        <w:rPr>
          <w:rFonts w:ascii="Arial" w:hAnsi="Arial" w:cs="Arial"/>
          <w:sz w:val="20"/>
          <w:szCs w:val="20"/>
        </w:rPr>
        <w:t>Industriestraße 7</w:t>
      </w:r>
      <w:r w:rsidR="00544A66" w:rsidRPr="001E3696">
        <w:rPr>
          <w:rFonts w:ascii="Arial" w:hAnsi="Arial" w:cs="Arial"/>
          <w:sz w:val="20"/>
          <w:szCs w:val="20"/>
        </w:rPr>
        <w:t>,</w:t>
      </w:r>
      <w:r w:rsidR="00D63CB4" w:rsidRPr="001E3696">
        <w:rPr>
          <w:rFonts w:ascii="Arial" w:hAnsi="Arial" w:cs="Arial"/>
          <w:sz w:val="20"/>
          <w:szCs w:val="20"/>
        </w:rPr>
        <w:t xml:space="preserve"> </w:t>
      </w:r>
      <w:r w:rsidR="00353EEA" w:rsidRPr="001E3696">
        <w:rPr>
          <w:rFonts w:ascii="Arial" w:hAnsi="Arial" w:cs="Arial"/>
          <w:sz w:val="20"/>
          <w:szCs w:val="20"/>
        </w:rPr>
        <w:t>65779 Kelkheim</w:t>
      </w:r>
      <w:r w:rsidR="00544A66" w:rsidRPr="001E3696">
        <w:rPr>
          <w:rFonts w:ascii="Arial" w:hAnsi="Arial" w:cs="Arial"/>
          <w:sz w:val="20"/>
          <w:szCs w:val="20"/>
        </w:rPr>
        <w:br/>
      </w:r>
      <w:r w:rsidR="00A150D8">
        <w:rPr>
          <w:rFonts w:ascii="Arial" w:hAnsi="Arial" w:cs="Arial"/>
          <w:sz w:val="20"/>
          <w:szCs w:val="20"/>
        </w:rPr>
        <w:t>Claudia Müller</w:t>
      </w:r>
      <w:r w:rsidR="00880D21" w:rsidRPr="001E3696">
        <w:rPr>
          <w:rFonts w:ascii="Arial" w:hAnsi="Arial" w:cs="Arial"/>
          <w:sz w:val="20"/>
          <w:szCs w:val="20"/>
        </w:rPr>
        <w:t xml:space="preserve">, </w:t>
      </w:r>
      <w:r w:rsidR="00A150D8">
        <w:rPr>
          <w:rFonts w:ascii="Arial" w:hAnsi="Arial" w:cs="Arial"/>
          <w:sz w:val="20"/>
          <w:szCs w:val="20"/>
        </w:rPr>
        <w:t>Redakteurin Unternehmenskommunikation</w:t>
      </w:r>
      <w:r w:rsidR="000F1CBF" w:rsidRPr="001E3696">
        <w:rPr>
          <w:rFonts w:ascii="Arial" w:hAnsi="Arial" w:cs="Arial"/>
          <w:sz w:val="20"/>
          <w:szCs w:val="20"/>
        </w:rPr>
        <w:t xml:space="preserve">; </w:t>
      </w:r>
      <w:r w:rsidR="00AE6FF8" w:rsidRPr="001E3696">
        <w:rPr>
          <w:rFonts w:ascii="Arial" w:hAnsi="Arial" w:cs="Arial"/>
          <w:sz w:val="20"/>
          <w:szCs w:val="20"/>
        </w:rPr>
        <w:t>Tel: +49 61</w:t>
      </w:r>
      <w:r w:rsidR="00544A66" w:rsidRPr="001E3696">
        <w:rPr>
          <w:rFonts w:ascii="Arial" w:hAnsi="Arial" w:cs="Arial"/>
          <w:sz w:val="20"/>
          <w:szCs w:val="20"/>
        </w:rPr>
        <w:t>95</w:t>
      </w:r>
      <w:r w:rsidR="003875C5">
        <w:rPr>
          <w:rFonts w:ascii="Arial" w:hAnsi="Arial" w:cs="Arial"/>
          <w:sz w:val="20"/>
          <w:szCs w:val="20"/>
        </w:rPr>
        <w:t xml:space="preserve"> </w:t>
      </w:r>
      <w:r w:rsidR="00544A66" w:rsidRPr="001E3696">
        <w:rPr>
          <w:rFonts w:ascii="Arial" w:hAnsi="Arial" w:cs="Arial"/>
          <w:sz w:val="20"/>
          <w:szCs w:val="20"/>
        </w:rPr>
        <w:t>/</w:t>
      </w:r>
      <w:r w:rsidR="003875C5">
        <w:rPr>
          <w:rFonts w:ascii="Arial" w:hAnsi="Arial" w:cs="Arial"/>
          <w:sz w:val="20"/>
          <w:szCs w:val="20"/>
        </w:rPr>
        <w:t xml:space="preserve"> </w:t>
      </w:r>
      <w:r w:rsidR="00544A66" w:rsidRPr="001E3696">
        <w:rPr>
          <w:rFonts w:ascii="Arial" w:hAnsi="Arial" w:cs="Arial"/>
          <w:sz w:val="20"/>
          <w:szCs w:val="20"/>
        </w:rPr>
        <w:t>800</w:t>
      </w:r>
      <w:r w:rsidR="000F1CBF" w:rsidRPr="001E3696">
        <w:rPr>
          <w:rFonts w:ascii="Arial" w:hAnsi="Arial" w:cs="Arial"/>
          <w:sz w:val="20"/>
          <w:szCs w:val="20"/>
        </w:rPr>
        <w:t>-</w:t>
      </w:r>
      <w:r w:rsidR="00A150D8">
        <w:rPr>
          <w:rFonts w:ascii="Arial" w:hAnsi="Arial" w:cs="Arial"/>
          <w:sz w:val="20"/>
          <w:szCs w:val="20"/>
        </w:rPr>
        <w:t>3866</w:t>
      </w:r>
      <w:r w:rsidR="000F1CBF" w:rsidRPr="001E3696">
        <w:rPr>
          <w:rFonts w:ascii="Arial" w:hAnsi="Arial" w:cs="Arial"/>
          <w:sz w:val="20"/>
          <w:szCs w:val="20"/>
        </w:rPr>
        <w:br/>
      </w:r>
      <w:r w:rsidR="007D22FD" w:rsidRPr="001E3696">
        <w:rPr>
          <w:rFonts w:ascii="Arial" w:hAnsi="Arial" w:cs="Arial"/>
          <w:sz w:val="20"/>
          <w:szCs w:val="20"/>
        </w:rPr>
        <w:t>E-M</w:t>
      </w:r>
      <w:r w:rsidR="00353EEA" w:rsidRPr="001E3696">
        <w:rPr>
          <w:rFonts w:ascii="Arial" w:hAnsi="Arial" w:cs="Arial"/>
          <w:sz w:val="20"/>
          <w:szCs w:val="20"/>
        </w:rPr>
        <w:t xml:space="preserve">ail: </w:t>
      </w:r>
      <w:hyperlink r:id="rId13" w:history="1">
        <w:r w:rsidR="001E3696" w:rsidRPr="002269E5">
          <w:rPr>
            <w:rStyle w:val="Hyperlink"/>
            <w:rFonts w:ascii="Arial" w:hAnsi="Arial" w:cs="Arial"/>
            <w:sz w:val="20"/>
            <w:szCs w:val="20"/>
          </w:rPr>
          <w:t>presse@rothenberger.com</w:t>
        </w:r>
      </w:hyperlink>
    </w:p>
    <w:p w14:paraId="74B0F148" w14:textId="77777777" w:rsidR="001E3696" w:rsidRPr="001E3696" w:rsidRDefault="001E3696" w:rsidP="001E3696">
      <w:pPr>
        <w:tabs>
          <w:tab w:val="left" w:pos="8640"/>
        </w:tabs>
        <w:spacing w:line="280" w:lineRule="exact"/>
        <w:rPr>
          <w:rFonts w:ascii="Arial" w:hAnsi="Arial" w:cs="Arial"/>
          <w:sz w:val="20"/>
          <w:szCs w:val="20"/>
        </w:rPr>
      </w:pPr>
    </w:p>
    <w:p w14:paraId="432540E1" w14:textId="77777777" w:rsidR="001759A7" w:rsidRPr="006A5625" w:rsidRDefault="00DF12A5" w:rsidP="0034299E">
      <w:pPr>
        <w:spacing w:line="280" w:lineRule="exact"/>
        <w:outlineLvl w:val="0"/>
        <w:rPr>
          <w:rFonts w:ascii="Arial" w:hAnsi="Arial"/>
          <w:b/>
          <w:noProof/>
          <w:color w:val="000000"/>
          <w:sz w:val="24"/>
          <w:szCs w:val="24"/>
        </w:rPr>
      </w:pPr>
      <w:r w:rsidRPr="00C0485D">
        <w:rPr>
          <w:rFonts w:ascii="Arial" w:hAnsi="Arial"/>
          <w:b/>
          <w:bCs/>
          <w:snapToGrid w:val="0"/>
          <w:sz w:val="20"/>
          <w:szCs w:val="20"/>
        </w:rPr>
        <w:t>A</w:t>
      </w:r>
      <w:r w:rsidR="00BA4306" w:rsidRPr="00C0485D">
        <w:rPr>
          <w:rFonts w:ascii="Arial" w:hAnsi="Arial"/>
          <w:b/>
          <w:bCs/>
          <w:snapToGrid w:val="0"/>
          <w:sz w:val="20"/>
          <w:szCs w:val="20"/>
        </w:rPr>
        <w:t>lle ROTHENBERGER Presse</w:t>
      </w:r>
      <w:r w:rsidR="001E3696">
        <w:rPr>
          <w:rFonts w:ascii="Arial" w:hAnsi="Arial"/>
          <w:b/>
          <w:bCs/>
          <w:snapToGrid w:val="0"/>
          <w:sz w:val="20"/>
          <w:szCs w:val="20"/>
        </w:rPr>
        <w:t>information</w:t>
      </w:r>
      <w:r w:rsidR="006A5625">
        <w:rPr>
          <w:rFonts w:ascii="Arial" w:hAnsi="Arial"/>
          <w:b/>
          <w:bCs/>
          <w:snapToGrid w:val="0"/>
          <w:sz w:val="20"/>
          <w:szCs w:val="20"/>
        </w:rPr>
        <w:t xml:space="preserve">en </w:t>
      </w:r>
      <w:hyperlink r:id="rId14" w:history="1">
        <w:r w:rsidR="0034299E" w:rsidRPr="000D3E43">
          <w:rPr>
            <w:rStyle w:val="Hyperlink"/>
            <w:rFonts w:ascii="Arial" w:hAnsi="Arial"/>
            <w:b/>
            <w:bCs/>
            <w:snapToGrid w:val="0"/>
            <w:sz w:val="20"/>
            <w:szCs w:val="20"/>
          </w:rPr>
          <w:t>https://rothenberger.com/de-de/presse</w:t>
        </w:r>
      </w:hyperlink>
      <w:r w:rsidR="0034299E">
        <w:rPr>
          <w:rFonts w:ascii="Arial" w:hAnsi="Arial"/>
          <w:b/>
          <w:bCs/>
          <w:snapToGrid w:val="0"/>
          <w:sz w:val="20"/>
          <w:szCs w:val="20"/>
        </w:rPr>
        <w:t xml:space="preserve"> </w:t>
      </w:r>
    </w:p>
    <w:sectPr w:rsidR="001759A7" w:rsidRPr="006A5625" w:rsidSect="00F5380B">
      <w:headerReference w:type="even" r:id="rId15"/>
      <w:headerReference w:type="default" r:id="rId16"/>
      <w:footerReference w:type="even" r:id="rId17"/>
      <w:footerReference w:type="default" r:id="rId18"/>
      <w:headerReference w:type="first" r:id="rId19"/>
      <w:footerReference w:type="first" r:id="rId20"/>
      <w:pgSz w:w="11906" w:h="16838"/>
      <w:pgMar w:top="2268" w:right="170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464E0" w14:textId="77777777" w:rsidR="00034DB1" w:rsidRDefault="00034DB1" w:rsidP="00010924">
      <w:r>
        <w:separator/>
      </w:r>
    </w:p>
  </w:endnote>
  <w:endnote w:type="continuationSeparator" w:id="0">
    <w:p w14:paraId="59B120BF" w14:textId="77777777" w:rsidR="00034DB1" w:rsidRDefault="00034DB1" w:rsidP="0001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C4D4A" w14:textId="77777777" w:rsidR="007702D7" w:rsidRDefault="007702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D1814" w14:textId="77777777" w:rsidR="001E3696" w:rsidRPr="0034299E" w:rsidRDefault="0034299E" w:rsidP="0034299E">
    <w:pPr>
      <w:pStyle w:val="Fuzeile"/>
      <w:rPr>
        <w:rFonts w:ascii="Arial" w:hAnsi="Arial" w:cs="Arial"/>
        <w:sz w:val="16"/>
        <w:szCs w:val="16"/>
      </w:rPr>
    </w:pPr>
    <w:r>
      <w:rPr>
        <w:rFonts w:ascii="Arial" w:hAnsi="Arial" w:cs="Arial"/>
        <w:sz w:val="16"/>
        <w:szCs w:val="16"/>
      </w:rPr>
      <w:t xml:space="preserve">Presseinformation der </w:t>
    </w:r>
    <w:r w:rsidRPr="001E3696">
      <w:rPr>
        <w:rFonts w:ascii="Arial" w:hAnsi="Arial" w:cs="Arial"/>
        <w:sz w:val="16"/>
        <w:szCs w:val="16"/>
      </w:rPr>
      <w:t xml:space="preserve">ROTHENBERGER Werkzeuge GmbH, Industriestraße 7, D-65779 Kelkheim, </w:t>
    </w:r>
    <w:r>
      <w:rPr>
        <w:rFonts w:ascii="Arial" w:hAnsi="Arial" w:cs="Arial"/>
        <w:sz w:val="16"/>
        <w:szCs w:val="16"/>
      </w:rPr>
      <w:br/>
      <w:t xml:space="preserve">E-Mail: </w:t>
    </w:r>
    <w:hyperlink r:id="rId1" w:history="1">
      <w:r w:rsidRPr="002269E5">
        <w:rPr>
          <w:rStyle w:val="Hyperlink"/>
          <w:rFonts w:ascii="Arial" w:hAnsi="Arial" w:cs="Arial"/>
          <w:sz w:val="16"/>
          <w:szCs w:val="16"/>
        </w:rPr>
        <w:t>presse@rothenberger.com</w:t>
      </w:r>
    </w:hyperlink>
    <w:r>
      <w:rPr>
        <w:rFonts w:ascii="Arial" w:hAnsi="Arial" w:cs="Arial"/>
        <w:sz w:val="16"/>
        <w:szCs w:val="16"/>
      </w:rPr>
      <w:t xml:space="preserve">, </w:t>
    </w:r>
    <w:r w:rsidRPr="006749C6">
      <w:rPr>
        <w:rStyle w:val="Hyperlink"/>
        <w:rFonts w:ascii="Arial" w:hAnsi="Arial" w:cs="Arial"/>
        <w:sz w:val="16"/>
        <w:szCs w:val="16"/>
      </w:rPr>
      <w:t>https://rothenberger.com/de-de/presse</w:t>
    </w:r>
    <w:r w:rsidRPr="006749C6">
      <w:t xml:space="preserve">   </w:t>
    </w:r>
    <w:r>
      <w:rPr>
        <w:rFonts w:ascii="Arial" w:hAnsi="Arial" w:cs="Arial"/>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5B1F4" w14:textId="77777777" w:rsidR="007702D7" w:rsidRDefault="007702D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7D8C7" w14:textId="77777777" w:rsidR="00034DB1" w:rsidRDefault="00034DB1" w:rsidP="00010924">
      <w:r>
        <w:separator/>
      </w:r>
    </w:p>
  </w:footnote>
  <w:footnote w:type="continuationSeparator" w:id="0">
    <w:p w14:paraId="7046924F" w14:textId="77777777" w:rsidR="00034DB1" w:rsidRDefault="00034DB1" w:rsidP="00010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0C993" w14:textId="77777777" w:rsidR="007702D7" w:rsidRDefault="007702D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C1FD" w14:textId="77777777" w:rsidR="00C370C6" w:rsidRDefault="00C370C6">
    <w:pPr>
      <w:pStyle w:val="Kopfzeile"/>
    </w:pPr>
  </w:p>
  <w:p w14:paraId="3A43FDAC" w14:textId="77777777" w:rsidR="00C370C6" w:rsidRDefault="003D183B">
    <w:pPr>
      <w:pStyle w:val="Kopfzeile"/>
    </w:pPr>
    <w:r>
      <w:rPr>
        <w:noProof/>
        <w:lang w:eastAsia="de-DE"/>
      </w:rPr>
      <w:drawing>
        <wp:anchor distT="0" distB="0" distL="114300" distR="114300" simplePos="0" relativeHeight="251658240" behindDoc="0" locked="0" layoutInCell="1" allowOverlap="1" wp14:anchorId="721B477A" wp14:editId="1B9203A4">
          <wp:simplePos x="0" y="0"/>
          <wp:positionH relativeFrom="column">
            <wp:posOffset>3420110</wp:posOffset>
          </wp:positionH>
          <wp:positionV relativeFrom="paragraph">
            <wp:posOffset>-62865</wp:posOffset>
          </wp:positionV>
          <wp:extent cx="2733675" cy="340360"/>
          <wp:effectExtent l="0" t="0" r="0" b="0"/>
          <wp:wrapSquare wrapText="bothSides"/>
          <wp:docPr id="2" name="Bild 2" descr="RO_Logo_schwarz_rot_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_Logo_schwarz_rot_k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3403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FF999" w14:textId="77777777" w:rsidR="007702D7" w:rsidRDefault="007702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62580"/>
    <w:multiLevelType w:val="multilevel"/>
    <w:tmpl w:val="9A0E8368"/>
    <w:lvl w:ilvl="0">
      <w:start w:val="1"/>
      <w:numFmt w:val="bullet"/>
      <w:lvlText w:val=""/>
      <w:lvlJc w:val="left"/>
      <w:pPr>
        <w:tabs>
          <w:tab w:val="num" w:pos="720"/>
        </w:tabs>
        <w:ind w:left="720" w:hanging="360"/>
      </w:pPr>
      <w:rPr>
        <w:rFonts w:ascii="Wingdings 2" w:hAnsi="Wingdings 2" w:hint="default"/>
        <w:color w:val="FF000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7E1BB9"/>
    <w:multiLevelType w:val="multilevel"/>
    <w:tmpl w:val="E13A22E4"/>
    <w:lvl w:ilvl="0">
      <w:start w:val="1"/>
      <w:numFmt w:val="bullet"/>
      <w:lvlText w:val=""/>
      <w:lvlJc w:val="left"/>
      <w:pPr>
        <w:tabs>
          <w:tab w:val="num" w:pos="720"/>
        </w:tabs>
        <w:ind w:left="720" w:hanging="360"/>
      </w:pPr>
      <w:rPr>
        <w:rFonts w:ascii="Webdings" w:hAnsi="Webdings" w:hint="default"/>
      </w:rPr>
    </w:lvl>
    <w:lvl w:ilvl="1">
      <w:start w:val="1"/>
      <w:numFmt w:val="bullet"/>
      <w:lvlText w:val="o"/>
      <w:lvlJc w:val="left"/>
      <w:pPr>
        <w:tabs>
          <w:tab w:val="num" w:pos="1440"/>
        </w:tabs>
        <w:ind w:left="1440" w:hanging="360"/>
      </w:pPr>
      <w:rPr>
        <w:rFonts w:ascii="Courier New" w:hAnsi="Courier New" w:cs="Wingdings 2"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2"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2"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732A72"/>
    <w:multiLevelType w:val="hybridMultilevel"/>
    <w:tmpl w:val="12A0DC16"/>
    <w:lvl w:ilvl="0" w:tplc="B77E02FE">
      <w:start w:val="1"/>
      <w:numFmt w:val="bullet"/>
      <w:lvlText w:val=""/>
      <w:lvlJc w:val="left"/>
      <w:pPr>
        <w:tabs>
          <w:tab w:val="num" w:pos="720"/>
        </w:tabs>
        <w:ind w:left="720" w:hanging="360"/>
      </w:pPr>
      <w:rPr>
        <w:rFonts w:ascii="Wingdings 2" w:hAnsi="Wingdings 2" w:hint="default"/>
      </w:rPr>
    </w:lvl>
    <w:lvl w:ilvl="1" w:tplc="04070003" w:tentative="1">
      <w:start w:val="1"/>
      <w:numFmt w:val="bullet"/>
      <w:lvlText w:val="o"/>
      <w:lvlJc w:val="left"/>
      <w:pPr>
        <w:tabs>
          <w:tab w:val="num" w:pos="1440"/>
        </w:tabs>
        <w:ind w:left="1440" w:hanging="360"/>
      </w:pPr>
      <w:rPr>
        <w:rFonts w:ascii="Courier New" w:hAnsi="Courier New" w:cs="Wingdings 2"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2"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2"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5E7410"/>
    <w:multiLevelType w:val="hybridMultilevel"/>
    <w:tmpl w:val="9A0E8368"/>
    <w:lvl w:ilvl="0" w:tplc="C1A2F976">
      <w:start w:val="1"/>
      <w:numFmt w:val="bullet"/>
      <w:lvlText w:val=""/>
      <w:lvlJc w:val="left"/>
      <w:pPr>
        <w:tabs>
          <w:tab w:val="num" w:pos="720"/>
        </w:tabs>
        <w:ind w:left="720" w:hanging="360"/>
      </w:pPr>
      <w:rPr>
        <w:rFonts w:ascii="Wingdings 2" w:hAnsi="Wingdings 2" w:hint="default"/>
        <w:color w:val="FF000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F7294C"/>
    <w:multiLevelType w:val="hybridMultilevel"/>
    <w:tmpl w:val="E13A22E4"/>
    <w:lvl w:ilvl="0" w:tplc="1CCE5830">
      <w:start w:val="1"/>
      <w:numFmt w:val="bullet"/>
      <w:lvlText w:val=""/>
      <w:lvlJc w:val="left"/>
      <w:pPr>
        <w:tabs>
          <w:tab w:val="num" w:pos="720"/>
        </w:tabs>
        <w:ind w:left="720" w:hanging="360"/>
      </w:pPr>
      <w:rPr>
        <w:rFonts w:ascii="Webdings" w:hAnsi="Webdings" w:hint="default"/>
      </w:rPr>
    </w:lvl>
    <w:lvl w:ilvl="1" w:tplc="04070003" w:tentative="1">
      <w:start w:val="1"/>
      <w:numFmt w:val="bullet"/>
      <w:lvlText w:val="o"/>
      <w:lvlJc w:val="left"/>
      <w:pPr>
        <w:tabs>
          <w:tab w:val="num" w:pos="1440"/>
        </w:tabs>
        <w:ind w:left="1440" w:hanging="360"/>
      </w:pPr>
      <w:rPr>
        <w:rFonts w:ascii="Courier New" w:hAnsi="Courier New" w:cs="Wingdings 2"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2"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2"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741555"/>
    <w:multiLevelType w:val="hybridMultilevel"/>
    <w:tmpl w:val="0BD44940"/>
    <w:lvl w:ilvl="0" w:tplc="19EEFF8C">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DB1"/>
    <w:rsid w:val="0000210E"/>
    <w:rsid w:val="00010924"/>
    <w:rsid w:val="000150D2"/>
    <w:rsid w:val="00016BB0"/>
    <w:rsid w:val="00034DB1"/>
    <w:rsid w:val="0004629B"/>
    <w:rsid w:val="00053325"/>
    <w:rsid w:val="00056D7C"/>
    <w:rsid w:val="00067949"/>
    <w:rsid w:val="000712B0"/>
    <w:rsid w:val="00092E40"/>
    <w:rsid w:val="000A08B4"/>
    <w:rsid w:val="000A1B3F"/>
    <w:rsid w:val="000A1D4F"/>
    <w:rsid w:val="000B3062"/>
    <w:rsid w:val="000B479B"/>
    <w:rsid w:val="000C1317"/>
    <w:rsid w:val="000C3CA3"/>
    <w:rsid w:val="000C7614"/>
    <w:rsid w:val="000D121E"/>
    <w:rsid w:val="000D600D"/>
    <w:rsid w:val="000D68E6"/>
    <w:rsid w:val="000E4484"/>
    <w:rsid w:val="000F1CBF"/>
    <w:rsid w:val="000F20F0"/>
    <w:rsid w:val="000F289C"/>
    <w:rsid w:val="000F30B2"/>
    <w:rsid w:val="000F3AAA"/>
    <w:rsid w:val="0010307E"/>
    <w:rsid w:val="001105F0"/>
    <w:rsid w:val="0012437C"/>
    <w:rsid w:val="00124FD9"/>
    <w:rsid w:val="00134201"/>
    <w:rsid w:val="00134907"/>
    <w:rsid w:val="001355D2"/>
    <w:rsid w:val="00137128"/>
    <w:rsid w:val="001429D0"/>
    <w:rsid w:val="0015477E"/>
    <w:rsid w:val="00170810"/>
    <w:rsid w:val="00171555"/>
    <w:rsid w:val="001759A7"/>
    <w:rsid w:val="0018130A"/>
    <w:rsid w:val="001824C0"/>
    <w:rsid w:val="00182B08"/>
    <w:rsid w:val="0018427A"/>
    <w:rsid w:val="00190F80"/>
    <w:rsid w:val="001A0454"/>
    <w:rsid w:val="001B2D24"/>
    <w:rsid w:val="001C04EC"/>
    <w:rsid w:val="001C18A3"/>
    <w:rsid w:val="001E3696"/>
    <w:rsid w:val="001E4369"/>
    <w:rsid w:val="001F312B"/>
    <w:rsid w:val="00200A2E"/>
    <w:rsid w:val="00202928"/>
    <w:rsid w:val="0022334F"/>
    <w:rsid w:val="0022462A"/>
    <w:rsid w:val="0023353B"/>
    <w:rsid w:val="00240925"/>
    <w:rsid w:val="00243DD8"/>
    <w:rsid w:val="00246520"/>
    <w:rsid w:val="00251EE5"/>
    <w:rsid w:val="00254FCF"/>
    <w:rsid w:val="00257622"/>
    <w:rsid w:val="00260C1A"/>
    <w:rsid w:val="00281E15"/>
    <w:rsid w:val="00285123"/>
    <w:rsid w:val="002932AF"/>
    <w:rsid w:val="002936E3"/>
    <w:rsid w:val="002952DE"/>
    <w:rsid w:val="00296C38"/>
    <w:rsid w:val="002A2278"/>
    <w:rsid w:val="002B43D5"/>
    <w:rsid w:val="002B494B"/>
    <w:rsid w:val="002D1CAA"/>
    <w:rsid w:val="002F5F27"/>
    <w:rsid w:val="00305ABF"/>
    <w:rsid w:val="0032115A"/>
    <w:rsid w:val="003225E5"/>
    <w:rsid w:val="0034299E"/>
    <w:rsid w:val="00343F10"/>
    <w:rsid w:val="0034745F"/>
    <w:rsid w:val="003529CC"/>
    <w:rsid w:val="00352AB7"/>
    <w:rsid w:val="00353EEA"/>
    <w:rsid w:val="0036011C"/>
    <w:rsid w:val="00362824"/>
    <w:rsid w:val="003632F9"/>
    <w:rsid w:val="003718E1"/>
    <w:rsid w:val="00374585"/>
    <w:rsid w:val="00374A61"/>
    <w:rsid w:val="00382952"/>
    <w:rsid w:val="003875C5"/>
    <w:rsid w:val="00390941"/>
    <w:rsid w:val="003A13E2"/>
    <w:rsid w:val="003A5EEE"/>
    <w:rsid w:val="003B73C2"/>
    <w:rsid w:val="003C701C"/>
    <w:rsid w:val="003D183B"/>
    <w:rsid w:val="003D2AF4"/>
    <w:rsid w:val="003D50BB"/>
    <w:rsid w:val="003E0037"/>
    <w:rsid w:val="003E0D87"/>
    <w:rsid w:val="003E2517"/>
    <w:rsid w:val="003E7AF6"/>
    <w:rsid w:val="003F07B5"/>
    <w:rsid w:val="003F551D"/>
    <w:rsid w:val="003F74F1"/>
    <w:rsid w:val="004014CE"/>
    <w:rsid w:val="00410153"/>
    <w:rsid w:val="0041186C"/>
    <w:rsid w:val="0041367F"/>
    <w:rsid w:val="00415D45"/>
    <w:rsid w:val="00422E80"/>
    <w:rsid w:val="00422F59"/>
    <w:rsid w:val="00426C1C"/>
    <w:rsid w:val="0043486B"/>
    <w:rsid w:val="00437BCF"/>
    <w:rsid w:val="00445F2A"/>
    <w:rsid w:val="00447868"/>
    <w:rsid w:val="004530A5"/>
    <w:rsid w:val="00460327"/>
    <w:rsid w:val="0046592B"/>
    <w:rsid w:val="00467EF6"/>
    <w:rsid w:val="00473DBF"/>
    <w:rsid w:val="0048241E"/>
    <w:rsid w:val="00485BB1"/>
    <w:rsid w:val="00491565"/>
    <w:rsid w:val="004A0188"/>
    <w:rsid w:val="004A1BD1"/>
    <w:rsid w:val="004A2F47"/>
    <w:rsid w:val="004A6EC9"/>
    <w:rsid w:val="004B12BD"/>
    <w:rsid w:val="004B3B7A"/>
    <w:rsid w:val="004B66D4"/>
    <w:rsid w:val="004D6543"/>
    <w:rsid w:val="004E1124"/>
    <w:rsid w:val="004E7BAD"/>
    <w:rsid w:val="004E7C1D"/>
    <w:rsid w:val="00511515"/>
    <w:rsid w:val="0051575F"/>
    <w:rsid w:val="00523FAD"/>
    <w:rsid w:val="0053474F"/>
    <w:rsid w:val="005424CA"/>
    <w:rsid w:val="0054494E"/>
    <w:rsid w:val="00544A66"/>
    <w:rsid w:val="0054699E"/>
    <w:rsid w:val="00556807"/>
    <w:rsid w:val="00557600"/>
    <w:rsid w:val="00566B4D"/>
    <w:rsid w:val="005704C0"/>
    <w:rsid w:val="00573F2A"/>
    <w:rsid w:val="00583C1F"/>
    <w:rsid w:val="005875A0"/>
    <w:rsid w:val="00590B34"/>
    <w:rsid w:val="00597962"/>
    <w:rsid w:val="005A1B62"/>
    <w:rsid w:val="005A280E"/>
    <w:rsid w:val="005A40C4"/>
    <w:rsid w:val="005B08FA"/>
    <w:rsid w:val="005B2E2B"/>
    <w:rsid w:val="005B2EE1"/>
    <w:rsid w:val="005B7795"/>
    <w:rsid w:val="005C19AD"/>
    <w:rsid w:val="005C6E70"/>
    <w:rsid w:val="005D0A17"/>
    <w:rsid w:val="005D6652"/>
    <w:rsid w:val="005D7762"/>
    <w:rsid w:val="005E4689"/>
    <w:rsid w:val="005E4CAF"/>
    <w:rsid w:val="005E69E8"/>
    <w:rsid w:val="005F3338"/>
    <w:rsid w:val="005F3526"/>
    <w:rsid w:val="005F7A1E"/>
    <w:rsid w:val="006155CC"/>
    <w:rsid w:val="00627973"/>
    <w:rsid w:val="0063701D"/>
    <w:rsid w:val="00641BFC"/>
    <w:rsid w:val="00652984"/>
    <w:rsid w:val="00653F69"/>
    <w:rsid w:val="006642A7"/>
    <w:rsid w:val="006723FC"/>
    <w:rsid w:val="00675C4D"/>
    <w:rsid w:val="006805C3"/>
    <w:rsid w:val="00690C0E"/>
    <w:rsid w:val="00691246"/>
    <w:rsid w:val="00697C88"/>
    <w:rsid w:val="006A5625"/>
    <w:rsid w:val="006A66F1"/>
    <w:rsid w:val="006B0729"/>
    <w:rsid w:val="006B270B"/>
    <w:rsid w:val="006D46B1"/>
    <w:rsid w:val="006D764F"/>
    <w:rsid w:val="006E1023"/>
    <w:rsid w:val="006F1EF9"/>
    <w:rsid w:val="006F3C27"/>
    <w:rsid w:val="00706FAE"/>
    <w:rsid w:val="0071081E"/>
    <w:rsid w:val="00712A7D"/>
    <w:rsid w:val="00712DED"/>
    <w:rsid w:val="00716AD1"/>
    <w:rsid w:val="0071770C"/>
    <w:rsid w:val="007258A1"/>
    <w:rsid w:val="00744024"/>
    <w:rsid w:val="00755E52"/>
    <w:rsid w:val="00766CC5"/>
    <w:rsid w:val="007702D7"/>
    <w:rsid w:val="00777C14"/>
    <w:rsid w:val="007820B1"/>
    <w:rsid w:val="0078346B"/>
    <w:rsid w:val="007835A0"/>
    <w:rsid w:val="0078428D"/>
    <w:rsid w:val="0078544E"/>
    <w:rsid w:val="00786CC0"/>
    <w:rsid w:val="0078700D"/>
    <w:rsid w:val="00797CB8"/>
    <w:rsid w:val="007A059B"/>
    <w:rsid w:val="007A64CD"/>
    <w:rsid w:val="007D03ED"/>
    <w:rsid w:val="007D22FD"/>
    <w:rsid w:val="007E0F83"/>
    <w:rsid w:val="007F1255"/>
    <w:rsid w:val="007F1329"/>
    <w:rsid w:val="00800161"/>
    <w:rsid w:val="00801D58"/>
    <w:rsid w:val="0080349B"/>
    <w:rsid w:val="00807B92"/>
    <w:rsid w:val="0081413E"/>
    <w:rsid w:val="00821185"/>
    <w:rsid w:val="00821D7E"/>
    <w:rsid w:val="00824651"/>
    <w:rsid w:val="008324A3"/>
    <w:rsid w:val="008325F3"/>
    <w:rsid w:val="00833B53"/>
    <w:rsid w:val="00833BD5"/>
    <w:rsid w:val="00840A14"/>
    <w:rsid w:val="00850F69"/>
    <w:rsid w:val="00854DFB"/>
    <w:rsid w:val="00855CDA"/>
    <w:rsid w:val="00860D42"/>
    <w:rsid w:val="008617D6"/>
    <w:rsid w:val="0086241E"/>
    <w:rsid w:val="00865975"/>
    <w:rsid w:val="008716D3"/>
    <w:rsid w:val="0087329E"/>
    <w:rsid w:val="0087667F"/>
    <w:rsid w:val="00880D21"/>
    <w:rsid w:val="00880EDB"/>
    <w:rsid w:val="00884518"/>
    <w:rsid w:val="00886294"/>
    <w:rsid w:val="00887D46"/>
    <w:rsid w:val="00896EE7"/>
    <w:rsid w:val="008C0A4F"/>
    <w:rsid w:val="008C29E4"/>
    <w:rsid w:val="008C7A7F"/>
    <w:rsid w:val="008D1101"/>
    <w:rsid w:val="008D60DB"/>
    <w:rsid w:val="008D7715"/>
    <w:rsid w:val="008F15C8"/>
    <w:rsid w:val="008F1816"/>
    <w:rsid w:val="008F28D5"/>
    <w:rsid w:val="0090126B"/>
    <w:rsid w:val="00902742"/>
    <w:rsid w:val="00906E54"/>
    <w:rsid w:val="009079FE"/>
    <w:rsid w:val="009132F0"/>
    <w:rsid w:val="00922A10"/>
    <w:rsid w:val="009263C5"/>
    <w:rsid w:val="009314B2"/>
    <w:rsid w:val="009406D2"/>
    <w:rsid w:val="00941F44"/>
    <w:rsid w:val="00945587"/>
    <w:rsid w:val="0097750B"/>
    <w:rsid w:val="0098433C"/>
    <w:rsid w:val="00993798"/>
    <w:rsid w:val="0099402C"/>
    <w:rsid w:val="00995F3D"/>
    <w:rsid w:val="00997BBE"/>
    <w:rsid w:val="009B7015"/>
    <w:rsid w:val="009C1E4A"/>
    <w:rsid w:val="009C5BB6"/>
    <w:rsid w:val="009D299F"/>
    <w:rsid w:val="009D3F64"/>
    <w:rsid w:val="009D4990"/>
    <w:rsid w:val="009F4064"/>
    <w:rsid w:val="00A01A16"/>
    <w:rsid w:val="00A06087"/>
    <w:rsid w:val="00A06A08"/>
    <w:rsid w:val="00A150D8"/>
    <w:rsid w:val="00A17DFD"/>
    <w:rsid w:val="00A358C0"/>
    <w:rsid w:val="00A36E26"/>
    <w:rsid w:val="00A36FE5"/>
    <w:rsid w:val="00A504D3"/>
    <w:rsid w:val="00A5725C"/>
    <w:rsid w:val="00A576FA"/>
    <w:rsid w:val="00A625C4"/>
    <w:rsid w:val="00A63A76"/>
    <w:rsid w:val="00A71D0F"/>
    <w:rsid w:val="00A82A42"/>
    <w:rsid w:val="00A869BA"/>
    <w:rsid w:val="00A95B66"/>
    <w:rsid w:val="00AA1F85"/>
    <w:rsid w:val="00AA41A1"/>
    <w:rsid w:val="00AA51BA"/>
    <w:rsid w:val="00AA5229"/>
    <w:rsid w:val="00AB73CE"/>
    <w:rsid w:val="00AB77E1"/>
    <w:rsid w:val="00AB7DBD"/>
    <w:rsid w:val="00AC0547"/>
    <w:rsid w:val="00AC36FD"/>
    <w:rsid w:val="00AC50A9"/>
    <w:rsid w:val="00AD0E37"/>
    <w:rsid w:val="00AE2D9C"/>
    <w:rsid w:val="00AE6FF8"/>
    <w:rsid w:val="00AF2513"/>
    <w:rsid w:val="00B03097"/>
    <w:rsid w:val="00B21A9F"/>
    <w:rsid w:val="00B26A96"/>
    <w:rsid w:val="00B27091"/>
    <w:rsid w:val="00B37019"/>
    <w:rsid w:val="00B54555"/>
    <w:rsid w:val="00B55A6D"/>
    <w:rsid w:val="00B55A9D"/>
    <w:rsid w:val="00B57E23"/>
    <w:rsid w:val="00B604BC"/>
    <w:rsid w:val="00B7002B"/>
    <w:rsid w:val="00B764A1"/>
    <w:rsid w:val="00B82DAF"/>
    <w:rsid w:val="00B84445"/>
    <w:rsid w:val="00BA231E"/>
    <w:rsid w:val="00BA2CE6"/>
    <w:rsid w:val="00BA4306"/>
    <w:rsid w:val="00BB79E0"/>
    <w:rsid w:val="00BC2C7B"/>
    <w:rsid w:val="00BC303B"/>
    <w:rsid w:val="00BC5914"/>
    <w:rsid w:val="00BE1DD4"/>
    <w:rsid w:val="00BE2A66"/>
    <w:rsid w:val="00BE72F6"/>
    <w:rsid w:val="00BE7FE9"/>
    <w:rsid w:val="00BF0EEA"/>
    <w:rsid w:val="00BF6517"/>
    <w:rsid w:val="00C0485D"/>
    <w:rsid w:val="00C10F2C"/>
    <w:rsid w:val="00C20421"/>
    <w:rsid w:val="00C20FD0"/>
    <w:rsid w:val="00C25B7D"/>
    <w:rsid w:val="00C2667E"/>
    <w:rsid w:val="00C31A0A"/>
    <w:rsid w:val="00C36B41"/>
    <w:rsid w:val="00C370C6"/>
    <w:rsid w:val="00C4510A"/>
    <w:rsid w:val="00C52296"/>
    <w:rsid w:val="00C572D5"/>
    <w:rsid w:val="00C60277"/>
    <w:rsid w:val="00C628B2"/>
    <w:rsid w:val="00C63E3E"/>
    <w:rsid w:val="00C66523"/>
    <w:rsid w:val="00C704E2"/>
    <w:rsid w:val="00C80B26"/>
    <w:rsid w:val="00C85503"/>
    <w:rsid w:val="00C86E44"/>
    <w:rsid w:val="00C9243A"/>
    <w:rsid w:val="00CA4F3E"/>
    <w:rsid w:val="00CB1680"/>
    <w:rsid w:val="00CB304C"/>
    <w:rsid w:val="00CB5706"/>
    <w:rsid w:val="00CC08A3"/>
    <w:rsid w:val="00CC2249"/>
    <w:rsid w:val="00CC2E56"/>
    <w:rsid w:val="00CC4761"/>
    <w:rsid w:val="00CD0F37"/>
    <w:rsid w:val="00CD0FE2"/>
    <w:rsid w:val="00CD1587"/>
    <w:rsid w:val="00CD73C2"/>
    <w:rsid w:val="00CD76AC"/>
    <w:rsid w:val="00CE786B"/>
    <w:rsid w:val="00CE7892"/>
    <w:rsid w:val="00CF0299"/>
    <w:rsid w:val="00CF4BA1"/>
    <w:rsid w:val="00CF610F"/>
    <w:rsid w:val="00D05369"/>
    <w:rsid w:val="00D11EA3"/>
    <w:rsid w:val="00D16BFA"/>
    <w:rsid w:val="00D269FD"/>
    <w:rsid w:val="00D31FC2"/>
    <w:rsid w:val="00D34C53"/>
    <w:rsid w:val="00D3627A"/>
    <w:rsid w:val="00D3782B"/>
    <w:rsid w:val="00D41CB5"/>
    <w:rsid w:val="00D42640"/>
    <w:rsid w:val="00D440DA"/>
    <w:rsid w:val="00D44F3E"/>
    <w:rsid w:val="00D44F6D"/>
    <w:rsid w:val="00D479C8"/>
    <w:rsid w:val="00D63CB4"/>
    <w:rsid w:val="00D73898"/>
    <w:rsid w:val="00D7452C"/>
    <w:rsid w:val="00D75F98"/>
    <w:rsid w:val="00D96220"/>
    <w:rsid w:val="00DA01EB"/>
    <w:rsid w:val="00DA0B5D"/>
    <w:rsid w:val="00DB109B"/>
    <w:rsid w:val="00DB5B0F"/>
    <w:rsid w:val="00DC31FA"/>
    <w:rsid w:val="00DC47FE"/>
    <w:rsid w:val="00DD1667"/>
    <w:rsid w:val="00DD1E80"/>
    <w:rsid w:val="00DD3DBC"/>
    <w:rsid w:val="00DE3A7C"/>
    <w:rsid w:val="00DE61DD"/>
    <w:rsid w:val="00DF12A5"/>
    <w:rsid w:val="00DF1893"/>
    <w:rsid w:val="00DF5D77"/>
    <w:rsid w:val="00E001E5"/>
    <w:rsid w:val="00E15BCC"/>
    <w:rsid w:val="00E2005C"/>
    <w:rsid w:val="00E20D59"/>
    <w:rsid w:val="00E23EC5"/>
    <w:rsid w:val="00E312CB"/>
    <w:rsid w:val="00E35B02"/>
    <w:rsid w:val="00E4378F"/>
    <w:rsid w:val="00E46785"/>
    <w:rsid w:val="00E552C8"/>
    <w:rsid w:val="00E57CE4"/>
    <w:rsid w:val="00E72D9A"/>
    <w:rsid w:val="00E76C83"/>
    <w:rsid w:val="00E82E2C"/>
    <w:rsid w:val="00E93E69"/>
    <w:rsid w:val="00E95A2F"/>
    <w:rsid w:val="00EA3582"/>
    <w:rsid w:val="00EA7185"/>
    <w:rsid w:val="00EC19A8"/>
    <w:rsid w:val="00EC4C08"/>
    <w:rsid w:val="00ED4115"/>
    <w:rsid w:val="00ED4CBA"/>
    <w:rsid w:val="00ED5F0E"/>
    <w:rsid w:val="00EE02A2"/>
    <w:rsid w:val="00EE246C"/>
    <w:rsid w:val="00EE5D1C"/>
    <w:rsid w:val="00EE65EB"/>
    <w:rsid w:val="00EF7E65"/>
    <w:rsid w:val="00F021DE"/>
    <w:rsid w:val="00F07728"/>
    <w:rsid w:val="00F110FE"/>
    <w:rsid w:val="00F13E22"/>
    <w:rsid w:val="00F15C8A"/>
    <w:rsid w:val="00F20C47"/>
    <w:rsid w:val="00F23DB3"/>
    <w:rsid w:val="00F25E1F"/>
    <w:rsid w:val="00F25E73"/>
    <w:rsid w:val="00F32357"/>
    <w:rsid w:val="00F32D2D"/>
    <w:rsid w:val="00F41598"/>
    <w:rsid w:val="00F4356F"/>
    <w:rsid w:val="00F5380B"/>
    <w:rsid w:val="00F60DAB"/>
    <w:rsid w:val="00F62172"/>
    <w:rsid w:val="00F700BD"/>
    <w:rsid w:val="00F750E5"/>
    <w:rsid w:val="00F75ADC"/>
    <w:rsid w:val="00F770B5"/>
    <w:rsid w:val="00F771EA"/>
    <w:rsid w:val="00F77CAD"/>
    <w:rsid w:val="00F820B8"/>
    <w:rsid w:val="00F90F7A"/>
    <w:rsid w:val="00F92E8B"/>
    <w:rsid w:val="00FA6BB1"/>
    <w:rsid w:val="00FA6EAB"/>
    <w:rsid w:val="00FC2CE2"/>
    <w:rsid w:val="00FD3D2E"/>
    <w:rsid w:val="00FD7100"/>
    <w:rsid w:val="00FE2989"/>
    <w:rsid w:val="00FF00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9CFE23"/>
  <w15:chartTrackingRefBased/>
  <w15:docId w15:val="{EC706251-5EB8-4A4A-915D-DCCF60BDD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BB79E0"/>
    <w:rPr>
      <w:rFonts w:ascii="Calibri" w:eastAsia="Calibri" w:hAnsi="Calibri"/>
      <w:sz w:val="22"/>
      <w:szCs w:val="22"/>
      <w:lang w:eastAsia="en-US"/>
    </w:rPr>
  </w:style>
  <w:style w:type="paragraph" w:styleId="berschrift1">
    <w:name w:val="heading 1"/>
    <w:basedOn w:val="Standard"/>
    <w:next w:val="Standard"/>
    <w:link w:val="berschrift1Zchn"/>
    <w:qFormat/>
    <w:rsid w:val="00D75F98"/>
    <w:pPr>
      <w:keepNext/>
      <w:spacing w:before="240" w:after="60"/>
      <w:outlineLvl w:val="0"/>
    </w:pPr>
    <w:rPr>
      <w:rFonts w:ascii="Calibri Light" w:eastAsia="Times New Roman" w:hAnsi="Calibri Light"/>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link w:val="NurTextZchn"/>
    <w:uiPriority w:val="99"/>
    <w:unhideWhenUsed/>
    <w:rsid w:val="00BB79E0"/>
    <w:rPr>
      <w:rFonts w:ascii="Consolas" w:hAnsi="Consolas"/>
      <w:sz w:val="21"/>
      <w:szCs w:val="21"/>
    </w:rPr>
  </w:style>
  <w:style w:type="character" w:customStyle="1" w:styleId="NurTextZchn">
    <w:name w:val="Nur Text Zchn"/>
    <w:link w:val="NurText"/>
    <w:uiPriority w:val="99"/>
    <w:rsid w:val="00BB79E0"/>
    <w:rPr>
      <w:rFonts w:ascii="Consolas" w:eastAsia="Calibri" w:hAnsi="Consolas" w:cs="Times New Roman"/>
      <w:sz w:val="21"/>
      <w:szCs w:val="21"/>
      <w:lang w:eastAsia="en-US"/>
    </w:rPr>
  </w:style>
  <w:style w:type="character" w:styleId="Hyperlink">
    <w:name w:val="Hyperlink"/>
    <w:rsid w:val="00BB79E0"/>
    <w:rPr>
      <w:color w:val="0000FF"/>
      <w:u w:val="single"/>
    </w:rPr>
  </w:style>
  <w:style w:type="paragraph" w:styleId="Kopfzeile">
    <w:name w:val="header"/>
    <w:basedOn w:val="Standard"/>
    <w:link w:val="KopfzeileZchn"/>
    <w:uiPriority w:val="99"/>
    <w:rsid w:val="00320127"/>
    <w:pPr>
      <w:tabs>
        <w:tab w:val="center" w:pos="4536"/>
        <w:tab w:val="right" w:pos="9072"/>
      </w:tabs>
    </w:pPr>
  </w:style>
  <w:style w:type="character" w:customStyle="1" w:styleId="KopfzeileZchn">
    <w:name w:val="Kopfzeile Zchn"/>
    <w:link w:val="Kopfzeile"/>
    <w:uiPriority w:val="99"/>
    <w:rsid w:val="00320127"/>
    <w:rPr>
      <w:rFonts w:ascii="Calibri" w:eastAsia="Calibri" w:hAnsi="Calibri"/>
      <w:sz w:val="22"/>
      <w:szCs w:val="22"/>
      <w:lang w:eastAsia="en-US"/>
    </w:rPr>
  </w:style>
  <w:style w:type="paragraph" w:styleId="Fuzeile">
    <w:name w:val="footer"/>
    <w:basedOn w:val="Standard"/>
    <w:link w:val="FuzeileZchn"/>
    <w:rsid w:val="00320127"/>
    <w:pPr>
      <w:tabs>
        <w:tab w:val="center" w:pos="4536"/>
        <w:tab w:val="right" w:pos="9072"/>
      </w:tabs>
    </w:pPr>
  </w:style>
  <w:style w:type="character" w:customStyle="1" w:styleId="FuzeileZchn">
    <w:name w:val="Fußzeile Zchn"/>
    <w:link w:val="Fuzeile"/>
    <w:rsid w:val="00320127"/>
    <w:rPr>
      <w:rFonts w:ascii="Calibri" w:eastAsia="Calibri" w:hAnsi="Calibri"/>
      <w:sz w:val="22"/>
      <w:szCs w:val="22"/>
      <w:lang w:eastAsia="en-US"/>
    </w:rPr>
  </w:style>
  <w:style w:type="paragraph" w:styleId="Sprechblasentext">
    <w:name w:val="Balloon Text"/>
    <w:basedOn w:val="Standard"/>
    <w:link w:val="SprechblasentextZchn"/>
    <w:rsid w:val="00320127"/>
    <w:rPr>
      <w:rFonts w:ascii="Tahoma" w:hAnsi="Tahoma" w:cs="Tahoma"/>
      <w:sz w:val="16"/>
      <w:szCs w:val="16"/>
    </w:rPr>
  </w:style>
  <w:style w:type="character" w:customStyle="1" w:styleId="SprechblasentextZchn">
    <w:name w:val="Sprechblasentext Zchn"/>
    <w:link w:val="Sprechblasentext"/>
    <w:rsid w:val="00320127"/>
    <w:rPr>
      <w:rFonts w:ascii="Tahoma" w:eastAsia="Calibri" w:hAnsi="Tahoma" w:cs="Tahoma"/>
      <w:sz w:val="16"/>
      <w:szCs w:val="16"/>
      <w:lang w:eastAsia="en-US"/>
    </w:rPr>
  </w:style>
  <w:style w:type="table" w:styleId="Tabellenraster">
    <w:name w:val="Table Grid"/>
    <w:basedOn w:val="NormaleTabelle"/>
    <w:rsid w:val="00DA0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9F4064"/>
    <w:rPr>
      <w:sz w:val="16"/>
      <w:szCs w:val="16"/>
    </w:rPr>
  </w:style>
  <w:style w:type="paragraph" w:styleId="Kommentartext">
    <w:name w:val="annotation text"/>
    <w:basedOn w:val="Standard"/>
    <w:link w:val="KommentartextZchn"/>
    <w:rsid w:val="009F4064"/>
    <w:rPr>
      <w:sz w:val="20"/>
      <w:szCs w:val="20"/>
    </w:rPr>
  </w:style>
  <w:style w:type="character" w:customStyle="1" w:styleId="KommentartextZchn">
    <w:name w:val="Kommentartext Zchn"/>
    <w:link w:val="Kommentartext"/>
    <w:rsid w:val="009F4064"/>
    <w:rPr>
      <w:rFonts w:ascii="Calibri" w:eastAsia="Calibri" w:hAnsi="Calibri"/>
      <w:lang w:eastAsia="en-US"/>
    </w:rPr>
  </w:style>
  <w:style w:type="paragraph" w:styleId="Kommentarthema">
    <w:name w:val="annotation subject"/>
    <w:basedOn w:val="Kommentartext"/>
    <w:next w:val="Kommentartext"/>
    <w:link w:val="KommentarthemaZchn"/>
    <w:rsid w:val="009F4064"/>
    <w:rPr>
      <w:b/>
      <w:bCs/>
    </w:rPr>
  </w:style>
  <w:style w:type="character" w:customStyle="1" w:styleId="KommentarthemaZchn">
    <w:name w:val="Kommentarthema Zchn"/>
    <w:link w:val="Kommentarthema"/>
    <w:rsid w:val="009F4064"/>
    <w:rPr>
      <w:rFonts w:ascii="Calibri" w:eastAsia="Calibri" w:hAnsi="Calibri"/>
      <w:b/>
      <w:bCs/>
      <w:lang w:eastAsia="en-US"/>
    </w:rPr>
  </w:style>
  <w:style w:type="character" w:customStyle="1" w:styleId="berschrift1Zchn">
    <w:name w:val="Überschrift 1 Zchn"/>
    <w:link w:val="berschrift1"/>
    <w:rsid w:val="00D75F98"/>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01456">
      <w:bodyDiv w:val="1"/>
      <w:marLeft w:val="0"/>
      <w:marRight w:val="0"/>
      <w:marTop w:val="0"/>
      <w:marBottom w:val="0"/>
      <w:divBdr>
        <w:top w:val="none" w:sz="0" w:space="0" w:color="auto"/>
        <w:left w:val="none" w:sz="0" w:space="0" w:color="auto"/>
        <w:bottom w:val="none" w:sz="0" w:space="0" w:color="auto"/>
        <w:right w:val="none" w:sz="0" w:space="0" w:color="auto"/>
      </w:divBdr>
    </w:div>
    <w:div w:id="222520934">
      <w:bodyDiv w:val="1"/>
      <w:marLeft w:val="0"/>
      <w:marRight w:val="0"/>
      <w:marTop w:val="0"/>
      <w:marBottom w:val="0"/>
      <w:divBdr>
        <w:top w:val="none" w:sz="0" w:space="0" w:color="auto"/>
        <w:left w:val="none" w:sz="0" w:space="0" w:color="auto"/>
        <w:bottom w:val="none" w:sz="0" w:space="0" w:color="auto"/>
        <w:right w:val="none" w:sz="0" w:space="0" w:color="auto"/>
      </w:divBdr>
    </w:div>
    <w:div w:id="224030255">
      <w:bodyDiv w:val="1"/>
      <w:marLeft w:val="0"/>
      <w:marRight w:val="0"/>
      <w:marTop w:val="0"/>
      <w:marBottom w:val="0"/>
      <w:divBdr>
        <w:top w:val="none" w:sz="0" w:space="0" w:color="auto"/>
        <w:left w:val="none" w:sz="0" w:space="0" w:color="auto"/>
        <w:bottom w:val="none" w:sz="0" w:space="0" w:color="auto"/>
        <w:right w:val="none" w:sz="0" w:space="0" w:color="auto"/>
      </w:divBdr>
    </w:div>
    <w:div w:id="259686176">
      <w:bodyDiv w:val="1"/>
      <w:marLeft w:val="0"/>
      <w:marRight w:val="0"/>
      <w:marTop w:val="0"/>
      <w:marBottom w:val="0"/>
      <w:divBdr>
        <w:top w:val="none" w:sz="0" w:space="0" w:color="auto"/>
        <w:left w:val="none" w:sz="0" w:space="0" w:color="auto"/>
        <w:bottom w:val="none" w:sz="0" w:space="0" w:color="auto"/>
        <w:right w:val="none" w:sz="0" w:space="0" w:color="auto"/>
      </w:divBdr>
    </w:div>
    <w:div w:id="315034108">
      <w:bodyDiv w:val="1"/>
      <w:marLeft w:val="0"/>
      <w:marRight w:val="0"/>
      <w:marTop w:val="0"/>
      <w:marBottom w:val="0"/>
      <w:divBdr>
        <w:top w:val="none" w:sz="0" w:space="0" w:color="auto"/>
        <w:left w:val="none" w:sz="0" w:space="0" w:color="auto"/>
        <w:bottom w:val="none" w:sz="0" w:space="0" w:color="auto"/>
        <w:right w:val="none" w:sz="0" w:space="0" w:color="auto"/>
      </w:divBdr>
    </w:div>
    <w:div w:id="397945649">
      <w:bodyDiv w:val="1"/>
      <w:marLeft w:val="0"/>
      <w:marRight w:val="0"/>
      <w:marTop w:val="0"/>
      <w:marBottom w:val="0"/>
      <w:divBdr>
        <w:top w:val="none" w:sz="0" w:space="0" w:color="auto"/>
        <w:left w:val="none" w:sz="0" w:space="0" w:color="auto"/>
        <w:bottom w:val="none" w:sz="0" w:space="0" w:color="auto"/>
        <w:right w:val="none" w:sz="0" w:space="0" w:color="auto"/>
      </w:divBdr>
    </w:div>
    <w:div w:id="506558173">
      <w:bodyDiv w:val="1"/>
      <w:marLeft w:val="0"/>
      <w:marRight w:val="0"/>
      <w:marTop w:val="0"/>
      <w:marBottom w:val="0"/>
      <w:divBdr>
        <w:top w:val="none" w:sz="0" w:space="0" w:color="auto"/>
        <w:left w:val="none" w:sz="0" w:space="0" w:color="auto"/>
        <w:bottom w:val="none" w:sz="0" w:space="0" w:color="auto"/>
        <w:right w:val="none" w:sz="0" w:space="0" w:color="auto"/>
      </w:divBdr>
    </w:div>
    <w:div w:id="586422652">
      <w:bodyDiv w:val="1"/>
      <w:marLeft w:val="0"/>
      <w:marRight w:val="0"/>
      <w:marTop w:val="0"/>
      <w:marBottom w:val="0"/>
      <w:divBdr>
        <w:top w:val="none" w:sz="0" w:space="0" w:color="auto"/>
        <w:left w:val="none" w:sz="0" w:space="0" w:color="auto"/>
        <w:bottom w:val="none" w:sz="0" w:space="0" w:color="auto"/>
        <w:right w:val="none" w:sz="0" w:space="0" w:color="auto"/>
      </w:divBdr>
    </w:div>
    <w:div w:id="632296424">
      <w:bodyDiv w:val="1"/>
      <w:marLeft w:val="0"/>
      <w:marRight w:val="0"/>
      <w:marTop w:val="0"/>
      <w:marBottom w:val="0"/>
      <w:divBdr>
        <w:top w:val="none" w:sz="0" w:space="0" w:color="auto"/>
        <w:left w:val="none" w:sz="0" w:space="0" w:color="auto"/>
        <w:bottom w:val="none" w:sz="0" w:space="0" w:color="auto"/>
        <w:right w:val="none" w:sz="0" w:space="0" w:color="auto"/>
      </w:divBdr>
    </w:div>
    <w:div w:id="677539400">
      <w:bodyDiv w:val="1"/>
      <w:marLeft w:val="0"/>
      <w:marRight w:val="0"/>
      <w:marTop w:val="0"/>
      <w:marBottom w:val="0"/>
      <w:divBdr>
        <w:top w:val="none" w:sz="0" w:space="0" w:color="auto"/>
        <w:left w:val="none" w:sz="0" w:space="0" w:color="auto"/>
        <w:bottom w:val="none" w:sz="0" w:space="0" w:color="auto"/>
        <w:right w:val="none" w:sz="0" w:space="0" w:color="auto"/>
      </w:divBdr>
    </w:div>
    <w:div w:id="870415101">
      <w:bodyDiv w:val="1"/>
      <w:marLeft w:val="0"/>
      <w:marRight w:val="0"/>
      <w:marTop w:val="0"/>
      <w:marBottom w:val="0"/>
      <w:divBdr>
        <w:top w:val="none" w:sz="0" w:space="0" w:color="auto"/>
        <w:left w:val="none" w:sz="0" w:space="0" w:color="auto"/>
        <w:bottom w:val="none" w:sz="0" w:space="0" w:color="auto"/>
        <w:right w:val="none" w:sz="0" w:space="0" w:color="auto"/>
      </w:divBdr>
    </w:div>
    <w:div w:id="877012533">
      <w:bodyDiv w:val="1"/>
      <w:marLeft w:val="0"/>
      <w:marRight w:val="0"/>
      <w:marTop w:val="0"/>
      <w:marBottom w:val="0"/>
      <w:divBdr>
        <w:top w:val="none" w:sz="0" w:space="0" w:color="auto"/>
        <w:left w:val="none" w:sz="0" w:space="0" w:color="auto"/>
        <w:bottom w:val="none" w:sz="0" w:space="0" w:color="auto"/>
        <w:right w:val="none" w:sz="0" w:space="0" w:color="auto"/>
      </w:divBdr>
    </w:div>
    <w:div w:id="957563494">
      <w:bodyDiv w:val="1"/>
      <w:marLeft w:val="0"/>
      <w:marRight w:val="0"/>
      <w:marTop w:val="0"/>
      <w:marBottom w:val="0"/>
      <w:divBdr>
        <w:top w:val="none" w:sz="0" w:space="0" w:color="auto"/>
        <w:left w:val="none" w:sz="0" w:space="0" w:color="auto"/>
        <w:bottom w:val="none" w:sz="0" w:space="0" w:color="auto"/>
        <w:right w:val="none" w:sz="0" w:space="0" w:color="auto"/>
      </w:divBdr>
    </w:div>
    <w:div w:id="1171725127">
      <w:bodyDiv w:val="1"/>
      <w:marLeft w:val="0"/>
      <w:marRight w:val="0"/>
      <w:marTop w:val="0"/>
      <w:marBottom w:val="0"/>
      <w:divBdr>
        <w:top w:val="none" w:sz="0" w:space="0" w:color="auto"/>
        <w:left w:val="none" w:sz="0" w:space="0" w:color="auto"/>
        <w:bottom w:val="none" w:sz="0" w:space="0" w:color="auto"/>
        <w:right w:val="none" w:sz="0" w:space="0" w:color="auto"/>
      </w:divBdr>
    </w:div>
    <w:div w:id="1256865208">
      <w:bodyDiv w:val="1"/>
      <w:marLeft w:val="0"/>
      <w:marRight w:val="0"/>
      <w:marTop w:val="0"/>
      <w:marBottom w:val="0"/>
      <w:divBdr>
        <w:top w:val="none" w:sz="0" w:space="0" w:color="auto"/>
        <w:left w:val="none" w:sz="0" w:space="0" w:color="auto"/>
        <w:bottom w:val="none" w:sz="0" w:space="0" w:color="auto"/>
        <w:right w:val="none" w:sz="0" w:space="0" w:color="auto"/>
      </w:divBdr>
    </w:div>
    <w:div w:id="1525094180">
      <w:bodyDiv w:val="1"/>
      <w:marLeft w:val="0"/>
      <w:marRight w:val="0"/>
      <w:marTop w:val="0"/>
      <w:marBottom w:val="0"/>
      <w:divBdr>
        <w:top w:val="none" w:sz="0" w:space="0" w:color="auto"/>
        <w:left w:val="none" w:sz="0" w:space="0" w:color="auto"/>
        <w:bottom w:val="none" w:sz="0" w:space="0" w:color="auto"/>
        <w:right w:val="none" w:sz="0" w:space="0" w:color="auto"/>
      </w:divBdr>
    </w:div>
    <w:div w:id="1650401965">
      <w:bodyDiv w:val="1"/>
      <w:marLeft w:val="0"/>
      <w:marRight w:val="0"/>
      <w:marTop w:val="0"/>
      <w:marBottom w:val="0"/>
      <w:divBdr>
        <w:top w:val="none" w:sz="0" w:space="0" w:color="auto"/>
        <w:left w:val="none" w:sz="0" w:space="0" w:color="auto"/>
        <w:bottom w:val="none" w:sz="0" w:space="0" w:color="auto"/>
        <w:right w:val="none" w:sz="0" w:space="0" w:color="auto"/>
      </w:divBdr>
    </w:div>
    <w:div w:id="1683968116">
      <w:bodyDiv w:val="1"/>
      <w:marLeft w:val="0"/>
      <w:marRight w:val="0"/>
      <w:marTop w:val="0"/>
      <w:marBottom w:val="0"/>
      <w:divBdr>
        <w:top w:val="none" w:sz="0" w:space="0" w:color="auto"/>
        <w:left w:val="none" w:sz="0" w:space="0" w:color="auto"/>
        <w:bottom w:val="none" w:sz="0" w:space="0" w:color="auto"/>
        <w:right w:val="none" w:sz="0" w:space="0" w:color="auto"/>
      </w:divBdr>
    </w:div>
    <w:div w:id="1712917145">
      <w:bodyDiv w:val="1"/>
      <w:marLeft w:val="0"/>
      <w:marRight w:val="0"/>
      <w:marTop w:val="0"/>
      <w:marBottom w:val="0"/>
      <w:divBdr>
        <w:top w:val="none" w:sz="0" w:space="0" w:color="auto"/>
        <w:left w:val="none" w:sz="0" w:space="0" w:color="auto"/>
        <w:bottom w:val="none" w:sz="0" w:space="0" w:color="auto"/>
        <w:right w:val="none" w:sz="0" w:space="0" w:color="auto"/>
      </w:divBdr>
    </w:div>
    <w:div w:id="1736204324">
      <w:bodyDiv w:val="1"/>
      <w:marLeft w:val="0"/>
      <w:marRight w:val="0"/>
      <w:marTop w:val="0"/>
      <w:marBottom w:val="0"/>
      <w:divBdr>
        <w:top w:val="none" w:sz="0" w:space="0" w:color="auto"/>
        <w:left w:val="none" w:sz="0" w:space="0" w:color="auto"/>
        <w:bottom w:val="none" w:sz="0" w:space="0" w:color="auto"/>
        <w:right w:val="none" w:sz="0" w:space="0" w:color="auto"/>
      </w:divBdr>
      <w:divsChild>
        <w:div w:id="1665431236">
          <w:marLeft w:val="274"/>
          <w:marRight w:val="0"/>
          <w:marTop w:val="0"/>
          <w:marBottom w:val="0"/>
          <w:divBdr>
            <w:top w:val="none" w:sz="0" w:space="0" w:color="auto"/>
            <w:left w:val="none" w:sz="0" w:space="0" w:color="auto"/>
            <w:bottom w:val="none" w:sz="0" w:space="0" w:color="auto"/>
            <w:right w:val="none" w:sz="0" w:space="0" w:color="auto"/>
          </w:divBdr>
        </w:div>
      </w:divsChild>
    </w:div>
    <w:div w:id="1800152110">
      <w:bodyDiv w:val="1"/>
      <w:marLeft w:val="0"/>
      <w:marRight w:val="0"/>
      <w:marTop w:val="0"/>
      <w:marBottom w:val="0"/>
      <w:divBdr>
        <w:top w:val="none" w:sz="0" w:space="0" w:color="auto"/>
        <w:left w:val="none" w:sz="0" w:space="0" w:color="auto"/>
        <w:bottom w:val="none" w:sz="0" w:space="0" w:color="auto"/>
        <w:right w:val="none" w:sz="0" w:space="0" w:color="auto"/>
      </w:divBdr>
      <w:divsChild>
        <w:div w:id="1255285024">
          <w:marLeft w:val="0"/>
          <w:marRight w:val="0"/>
          <w:marTop w:val="300"/>
          <w:marBottom w:val="1050"/>
          <w:divBdr>
            <w:top w:val="none" w:sz="0" w:space="0" w:color="auto"/>
            <w:left w:val="none" w:sz="0" w:space="0" w:color="auto"/>
            <w:bottom w:val="none" w:sz="0" w:space="0" w:color="auto"/>
            <w:right w:val="none" w:sz="0" w:space="0" w:color="auto"/>
          </w:divBdr>
          <w:divsChild>
            <w:div w:id="800615627">
              <w:marLeft w:val="0"/>
              <w:marRight w:val="0"/>
              <w:marTop w:val="150"/>
              <w:marBottom w:val="0"/>
              <w:divBdr>
                <w:top w:val="none" w:sz="0" w:space="0" w:color="auto"/>
                <w:left w:val="none" w:sz="0" w:space="0" w:color="auto"/>
                <w:bottom w:val="none" w:sz="0" w:space="0" w:color="auto"/>
                <w:right w:val="none" w:sz="0" w:space="0" w:color="auto"/>
              </w:divBdr>
              <w:divsChild>
                <w:div w:id="1227572140">
                  <w:marLeft w:val="150"/>
                  <w:marRight w:val="0"/>
                  <w:marTop w:val="0"/>
                  <w:marBottom w:val="0"/>
                  <w:divBdr>
                    <w:top w:val="none" w:sz="0" w:space="0" w:color="auto"/>
                    <w:left w:val="none" w:sz="0" w:space="0" w:color="auto"/>
                    <w:bottom w:val="none" w:sz="0" w:space="0" w:color="auto"/>
                    <w:right w:val="none" w:sz="0" w:space="0" w:color="auto"/>
                  </w:divBdr>
                  <w:divsChild>
                    <w:div w:id="213282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473938">
      <w:bodyDiv w:val="1"/>
      <w:marLeft w:val="0"/>
      <w:marRight w:val="0"/>
      <w:marTop w:val="0"/>
      <w:marBottom w:val="0"/>
      <w:divBdr>
        <w:top w:val="none" w:sz="0" w:space="0" w:color="auto"/>
        <w:left w:val="none" w:sz="0" w:space="0" w:color="auto"/>
        <w:bottom w:val="none" w:sz="0" w:space="0" w:color="auto"/>
        <w:right w:val="none" w:sz="0" w:space="0" w:color="auto"/>
      </w:divBdr>
    </w:div>
    <w:div w:id="210406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resse@rothenberger.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instagram.com/rothenberger_officia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de.facebook.com/rothenberge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rothenberger.com/de-de/press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presse@rothenberger.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1663DB350D704D841ED594D795BA41" ma:contentTypeVersion="10" ma:contentTypeDescription="Ein neues Dokument erstellen." ma:contentTypeScope="" ma:versionID="ae53685ac88559b9386554b3d64809c4">
  <xsd:schema xmlns:xsd="http://www.w3.org/2001/XMLSchema" xmlns:xs="http://www.w3.org/2001/XMLSchema" xmlns:p="http://schemas.microsoft.com/office/2006/metadata/properties" xmlns:ns3="0a3517bf-c56e-46c8-ac49-e0aeddd615da" targetNamespace="http://schemas.microsoft.com/office/2006/metadata/properties" ma:root="true" ma:fieldsID="ec4f1b4344bbf0e29e648d5c3c239755" ns3:_="">
    <xsd:import namespace="0a3517bf-c56e-46c8-ac49-e0aeddd615d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517bf-c56e-46c8-ac49-e0aeddd615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0F3AD3-F257-4FB9-ADCD-F249690F3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517bf-c56e-46c8-ac49-e0aeddd61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9EB10-D9AA-4FD6-8CD7-581791E2A922}">
  <ds:schemaRefs>
    <ds:schemaRef ds:uri="http://schemas.microsoft.com/sharepoint/v3/contenttype/forms"/>
  </ds:schemaRefs>
</ds:datastoreItem>
</file>

<file path=customXml/itemProps3.xml><?xml version="1.0" encoding="utf-8"?>
<ds:datastoreItem xmlns:ds="http://schemas.openxmlformats.org/officeDocument/2006/customXml" ds:itemID="{EF4DCF1F-C050-4421-82DD-438B7DB03BD3}">
  <ds:schemaRefs>
    <ds:schemaRef ds:uri="http://schemas.microsoft.com/office/2006/metadata/properties"/>
    <ds:schemaRef ds:uri="http://purl.org/dc/terms/"/>
    <ds:schemaRef ds:uri="http://schemas.openxmlformats.org/package/2006/metadata/core-properties"/>
    <ds:schemaRef ds:uri="0a3517bf-c56e-46c8-ac49-e0aeddd615da"/>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4049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Pressemitteilung</vt:lpstr>
    </vt:vector>
  </TitlesOfParts>
  <Company>ROTHENBERGER Werkzeuge GmbH</Company>
  <LinksUpToDate>false</LinksUpToDate>
  <CharactersWithSpaces>4601</CharactersWithSpaces>
  <SharedDoc>false</SharedDoc>
  <HLinks>
    <vt:vector size="24" baseType="variant">
      <vt:variant>
        <vt:i4>4980828</vt:i4>
      </vt:variant>
      <vt:variant>
        <vt:i4>3</vt:i4>
      </vt:variant>
      <vt:variant>
        <vt:i4>0</vt:i4>
      </vt:variant>
      <vt:variant>
        <vt:i4>5</vt:i4>
      </vt:variant>
      <vt:variant>
        <vt:lpwstr>http://www.rothenberger.com/de/unternehmen/aktuelles/</vt:lpwstr>
      </vt:variant>
      <vt:variant>
        <vt:lpwstr/>
      </vt:variant>
      <vt:variant>
        <vt:i4>5439609</vt:i4>
      </vt:variant>
      <vt:variant>
        <vt:i4>0</vt:i4>
      </vt:variant>
      <vt:variant>
        <vt:i4>0</vt:i4>
      </vt:variant>
      <vt:variant>
        <vt:i4>5</vt:i4>
      </vt:variant>
      <vt:variant>
        <vt:lpwstr>mailto:presse@rothenberger.com</vt:lpwstr>
      </vt:variant>
      <vt:variant>
        <vt:lpwstr/>
      </vt:variant>
      <vt:variant>
        <vt:i4>4980828</vt:i4>
      </vt:variant>
      <vt:variant>
        <vt:i4>3</vt:i4>
      </vt:variant>
      <vt:variant>
        <vt:i4>0</vt:i4>
      </vt:variant>
      <vt:variant>
        <vt:i4>5</vt:i4>
      </vt:variant>
      <vt:variant>
        <vt:lpwstr>http://www.rothenberger.com/de/unternehmen/aktuelles/</vt:lpwstr>
      </vt:variant>
      <vt:variant>
        <vt:lpwstr/>
      </vt:variant>
      <vt:variant>
        <vt:i4>5439609</vt:i4>
      </vt:variant>
      <vt:variant>
        <vt:i4>0</vt:i4>
      </vt:variant>
      <vt:variant>
        <vt:i4>0</vt:i4>
      </vt:variant>
      <vt:variant>
        <vt:i4>5</vt:i4>
      </vt:variant>
      <vt:variant>
        <vt:lpwstr>mailto:presse@rothenberger.com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Müller, Claudia</dc:creator>
  <cp:keywords/>
  <cp:lastModifiedBy>Müller, Claudia</cp:lastModifiedBy>
  <cp:revision>5</cp:revision>
  <cp:lastPrinted>2020-02-26T08:52:00Z</cp:lastPrinted>
  <dcterms:created xsi:type="dcterms:W3CDTF">2020-02-25T16:16:00Z</dcterms:created>
  <dcterms:modified xsi:type="dcterms:W3CDTF">2020-02-26T10:40:00Z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0x010100961663DB350D704D841ED594D795BA41</vt:lpwstr>
  </property>
</Properties>
</file>