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376" w14:textId="1A897289" w:rsidR="00615FB3" w:rsidRPr="004A5D93" w:rsidRDefault="004A5D93" w:rsidP="008B273D">
      <w:pPr>
        <w:spacing w:before="100" w:beforeAutospacing="1" w:after="120" w:line="276" w:lineRule="auto"/>
        <w:rPr>
          <w:b/>
          <w:bCs/>
        </w:rPr>
      </w:pPr>
      <w:bookmarkStart w:id="0" w:name="_Hlk211262230"/>
      <w:bookmarkEnd w:id="0"/>
      <w:r>
        <w:rPr>
          <w:b/>
          <w:bCs/>
        </w:rPr>
        <w:t xml:space="preserve">     </w:t>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3E075C">
        <w:rPr>
          <w:b/>
          <w:bCs/>
        </w:rPr>
        <w:t xml:space="preserve">     </w:t>
      </w:r>
      <w:r w:rsidR="00615FB3" w:rsidRPr="004A5D93">
        <w:rPr>
          <w:b/>
          <w:bCs/>
        </w:rPr>
        <w:t>Tisková zpráva</w:t>
      </w:r>
    </w:p>
    <w:p w14:paraId="594902D2" w14:textId="77777777" w:rsidR="00A1307B" w:rsidRDefault="00A1307B" w:rsidP="001C67BB">
      <w:pPr>
        <w:pStyle w:val="Zkladntext"/>
        <w:spacing w:before="100" w:beforeAutospacing="1" w:line="276" w:lineRule="auto"/>
        <w:jc w:val="left"/>
        <w:rPr>
          <w:b/>
          <w:noProof/>
          <w:sz w:val="24"/>
          <w:szCs w:val="24"/>
        </w:rPr>
      </w:pPr>
    </w:p>
    <w:p w14:paraId="4D7D22A9" w14:textId="411EE521" w:rsidR="001C67BB" w:rsidRDefault="00074FC4" w:rsidP="001C67BB">
      <w:pPr>
        <w:pStyle w:val="Zkladntext"/>
        <w:spacing w:before="100" w:beforeAutospacing="1" w:line="276" w:lineRule="auto"/>
        <w:jc w:val="left"/>
        <w:rPr>
          <w:b/>
          <w:noProof/>
          <w:sz w:val="24"/>
          <w:szCs w:val="24"/>
        </w:rPr>
      </w:pPr>
      <w:r>
        <w:rPr>
          <w:b/>
          <w:noProof/>
          <w:sz w:val="24"/>
          <w:szCs w:val="24"/>
        </w:rPr>
        <w:t>P</w:t>
      </w:r>
      <w:r w:rsidR="00D9050E">
        <w:rPr>
          <w:b/>
          <w:noProof/>
          <w:sz w:val="24"/>
          <w:szCs w:val="24"/>
        </w:rPr>
        <w:t>ovinné ručení</w:t>
      </w:r>
      <w:r w:rsidR="00263018">
        <w:rPr>
          <w:b/>
          <w:noProof/>
          <w:sz w:val="24"/>
          <w:szCs w:val="24"/>
        </w:rPr>
        <w:t xml:space="preserve"> zdražuje pomaleji, </w:t>
      </w:r>
      <w:r w:rsidR="00AF172E">
        <w:rPr>
          <w:b/>
          <w:noProof/>
          <w:sz w:val="24"/>
          <w:szCs w:val="24"/>
        </w:rPr>
        <w:t>sankce</w:t>
      </w:r>
      <w:r w:rsidR="00AF172E">
        <w:rPr>
          <w:b/>
          <w:noProof/>
          <w:sz w:val="24"/>
          <w:szCs w:val="24"/>
        </w:rPr>
        <w:t xml:space="preserve"> </w:t>
      </w:r>
      <w:r w:rsidR="00263018">
        <w:rPr>
          <w:b/>
          <w:noProof/>
          <w:sz w:val="24"/>
          <w:szCs w:val="24"/>
        </w:rPr>
        <w:t>za jeho</w:t>
      </w:r>
      <w:r w:rsidR="00A86D9F">
        <w:rPr>
          <w:b/>
          <w:noProof/>
          <w:sz w:val="24"/>
          <w:szCs w:val="24"/>
        </w:rPr>
        <w:t xml:space="preserve"> ne</w:t>
      </w:r>
      <w:r w:rsidR="00921016">
        <w:rPr>
          <w:b/>
          <w:noProof/>
          <w:sz w:val="24"/>
          <w:szCs w:val="24"/>
        </w:rPr>
        <w:t>uhra</w:t>
      </w:r>
      <w:r w:rsidR="00263018">
        <w:rPr>
          <w:b/>
          <w:noProof/>
          <w:sz w:val="24"/>
          <w:szCs w:val="24"/>
        </w:rPr>
        <w:t>zení</w:t>
      </w:r>
      <w:r w:rsidR="00AF172E" w:rsidRPr="00AF172E">
        <w:rPr>
          <w:b/>
          <w:noProof/>
          <w:sz w:val="24"/>
          <w:szCs w:val="24"/>
        </w:rPr>
        <w:t xml:space="preserve"> </w:t>
      </w:r>
      <w:r w:rsidR="00AF172E">
        <w:rPr>
          <w:b/>
          <w:noProof/>
          <w:sz w:val="24"/>
          <w:szCs w:val="24"/>
        </w:rPr>
        <w:t>ale rostou</w:t>
      </w:r>
    </w:p>
    <w:p w14:paraId="0AECA352" w14:textId="25701FC5" w:rsidR="00C65099" w:rsidRDefault="001C67BB" w:rsidP="00BE44F8">
      <w:pPr>
        <w:spacing w:before="240" w:line="276" w:lineRule="auto"/>
        <w:ind w:right="104"/>
        <w:rPr>
          <w:b/>
        </w:rPr>
      </w:pPr>
      <w:r w:rsidRPr="00CA7336">
        <w:rPr>
          <w:bCs/>
          <w:noProof/>
          <w:szCs w:val="18"/>
        </w:rPr>
        <w:t xml:space="preserve">Praha, </w:t>
      </w:r>
      <w:r w:rsidR="00361DEB">
        <w:rPr>
          <w:bCs/>
          <w:noProof/>
          <w:szCs w:val="18"/>
        </w:rPr>
        <w:t>8</w:t>
      </w:r>
      <w:r w:rsidR="001B3E66">
        <w:rPr>
          <w:bCs/>
          <w:noProof/>
          <w:szCs w:val="18"/>
        </w:rPr>
        <w:t>.</w:t>
      </w:r>
      <w:r w:rsidRPr="00CA7336">
        <w:rPr>
          <w:bCs/>
          <w:noProof/>
          <w:szCs w:val="18"/>
        </w:rPr>
        <w:t xml:space="preserve"> </w:t>
      </w:r>
      <w:r w:rsidR="00460D43">
        <w:rPr>
          <w:bCs/>
          <w:noProof/>
          <w:szCs w:val="18"/>
        </w:rPr>
        <w:t>ledna 2026</w:t>
      </w:r>
      <w:r w:rsidRPr="00CA7336">
        <w:rPr>
          <w:bCs/>
          <w:noProof/>
          <w:szCs w:val="18"/>
        </w:rPr>
        <w:t xml:space="preserve"> –</w:t>
      </w:r>
      <w:r w:rsidR="00F7739F">
        <w:rPr>
          <w:bCs/>
          <w:noProof/>
          <w:szCs w:val="18"/>
        </w:rPr>
        <w:t xml:space="preserve"> </w:t>
      </w:r>
      <w:r w:rsidR="007343C6">
        <w:rPr>
          <w:b/>
          <w:noProof/>
          <w:szCs w:val="18"/>
        </w:rPr>
        <w:t>Pojištění</w:t>
      </w:r>
      <w:r w:rsidR="00BE44F8" w:rsidRPr="003F5F8F">
        <w:rPr>
          <w:b/>
        </w:rPr>
        <w:t xml:space="preserve"> odpovědnosti z provozu vozidla</w:t>
      </w:r>
      <w:r w:rsidR="007343C6">
        <w:rPr>
          <w:b/>
        </w:rPr>
        <w:t>,</w:t>
      </w:r>
      <w:r w:rsidR="00BE44F8" w:rsidRPr="003F5F8F">
        <w:rPr>
          <w:b/>
        </w:rPr>
        <w:t xml:space="preserve"> </w:t>
      </w:r>
      <w:r w:rsidR="001420F9">
        <w:rPr>
          <w:b/>
        </w:rPr>
        <w:t>tedy</w:t>
      </w:r>
      <w:r w:rsidR="007343C6">
        <w:rPr>
          <w:b/>
        </w:rPr>
        <w:t xml:space="preserve"> p</w:t>
      </w:r>
      <w:r w:rsidR="007343C6" w:rsidRPr="003F5F8F">
        <w:rPr>
          <w:b/>
        </w:rPr>
        <w:t>ovinné ručení</w:t>
      </w:r>
      <w:r w:rsidR="001420F9">
        <w:rPr>
          <w:b/>
        </w:rPr>
        <w:t xml:space="preserve">, </w:t>
      </w:r>
      <w:r w:rsidR="00A80B28">
        <w:rPr>
          <w:b/>
        </w:rPr>
        <w:t xml:space="preserve">v roce 2025 </w:t>
      </w:r>
      <w:r w:rsidR="0099430F">
        <w:rPr>
          <w:b/>
        </w:rPr>
        <w:t>zpoma</w:t>
      </w:r>
      <w:r w:rsidR="00C606A0">
        <w:rPr>
          <w:b/>
        </w:rPr>
        <w:t>li</w:t>
      </w:r>
      <w:r w:rsidR="0099430F">
        <w:rPr>
          <w:b/>
        </w:rPr>
        <w:t>lo tempo růstu</w:t>
      </w:r>
      <w:r w:rsidR="00C606A0">
        <w:rPr>
          <w:b/>
        </w:rPr>
        <w:t xml:space="preserve">. </w:t>
      </w:r>
      <w:r w:rsidR="00C606A0" w:rsidRPr="00C606A0">
        <w:rPr>
          <w:b/>
        </w:rPr>
        <w:t>V</w:t>
      </w:r>
      <w:r w:rsidR="00C606A0" w:rsidRPr="00C606A0">
        <w:rPr>
          <w:rFonts w:ascii="Times New Roman" w:hAnsi="Times New Roman" w:cs="Times New Roman"/>
          <w:b/>
        </w:rPr>
        <w:t> </w:t>
      </w:r>
      <w:r w:rsidR="00C606A0" w:rsidRPr="00C606A0">
        <w:rPr>
          <w:b/>
        </w:rPr>
        <w:t xml:space="preserve">horizontu </w:t>
      </w:r>
      <w:r w:rsidR="00372FB0">
        <w:rPr>
          <w:b/>
        </w:rPr>
        <w:t>10 let</w:t>
      </w:r>
      <w:r w:rsidR="00C606A0">
        <w:rPr>
          <w:b/>
        </w:rPr>
        <w:t xml:space="preserve"> jeho</w:t>
      </w:r>
      <w:r w:rsidR="00C606A0" w:rsidRPr="00C606A0">
        <w:rPr>
          <w:b/>
        </w:rPr>
        <w:t xml:space="preserve"> cena</w:t>
      </w:r>
      <w:r w:rsidR="00C606A0">
        <w:rPr>
          <w:b/>
        </w:rPr>
        <w:t xml:space="preserve"> </w:t>
      </w:r>
      <w:r w:rsidR="00C606A0" w:rsidRPr="00C606A0">
        <w:rPr>
          <w:b/>
        </w:rPr>
        <w:t>vzrostla o 40 %, což je méně než nárůst kumulované inflace 55 % za stejné období. </w:t>
      </w:r>
      <w:r w:rsidR="00A80B28" w:rsidRPr="00A80B28">
        <w:rPr>
          <w:b/>
        </w:rPr>
        <w:t>V meziročním srovnání vzrostla průměrná cena povinného ručení z</w:t>
      </w:r>
      <w:r w:rsidR="00B112D2">
        <w:rPr>
          <w:b/>
        </w:rPr>
        <w:t xml:space="preserve"> částky </w:t>
      </w:r>
      <w:r w:rsidR="00A80B28" w:rsidRPr="00A80B28">
        <w:rPr>
          <w:b/>
        </w:rPr>
        <w:t>4</w:t>
      </w:r>
      <w:r w:rsidR="00754008" w:rsidRPr="002C3E73">
        <w:rPr>
          <w:bCs/>
        </w:rPr>
        <w:t> </w:t>
      </w:r>
      <w:r w:rsidR="00A80B28" w:rsidRPr="00A80B28">
        <w:rPr>
          <w:b/>
        </w:rPr>
        <w:t>273 Kč v roce 2024 na 4</w:t>
      </w:r>
      <w:r w:rsidR="00754008" w:rsidRPr="002C3E73">
        <w:rPr>
          <w:bCs/>
        </w:rPr>
        <w:t> </w:t>
      </w:r>
      <w:r w:rsidR="00A80B28" w:rsidRPr="00A80B28">
        <w:rPr>
          <w:b/>
        </w:rPr>
        <w:t>473 Kč v roce 2025, tedy o 4,8</w:t>
      </w:r>
      <w:r w:rsidR="00754008" w:rsidRPr="002C3E73">
        <w:rPr>
          <w:bCs/>
        </w:rPr>
        <w:t> </w:t>
      </w:r>
      <w:r w:rsidR="00A80B28" w:rsidRPr="00A80B28">
        <w:rPr>
          <w:b/>
        </w:rPr>
        <w:t xml:space="preserve">%. Oproti tomu v předchozím období (2023–2024) činilo zdražení 8,7 </w:t>
      </w:r>
      <w:r w:rsidR="00A80B28" w:rsidRPr="0028434F">
        <w:rPr>
          <w:b/>
        </w:rPr>
        <w:t>%</w:t>
      </w:r>
      <w:r w:rsidR="009A5D87" w:rsidRPr="0028434F">
        <w:rPr>
          <w:b/>
        </w:rPr>
        <w:t>.</w:t>
      </w:r>
      <w:r w:rsidR="00800BC6" w:rsidRPr="0028434F">
        <w:rPr>
          <w:b/>
        </w:rPr>
        <w:t xml:space="preserve"> </w:t>
      </w:r>
      <w:r w:rsidR="00F5725E" w:rsidRPr="00D4287F">
        <w:rPr>
          <w:b/>
        </w:rPr>
        <w:t>Nejvíce st</w:t>
      </w:r>
      <w:r w:rsidR="00C67178" w:rsidRPr="00D4287F">
        <w:rPr>
          <w:b/>
        </w:rPr>
        <w:t>álo</w:t>
      </w:r>
      <w:r w:rsidR="003E7233" w:rsidRPr="00D4287F">
        <w:rPr>
          <w:b/>
        </w:rPr>
        <w:t xml:space="preserve"> řidiče </w:t>
      </w:r>
      <w:r w:rsidR="001E16AE" w:rsidRPr="00D4287F">
        <w:rPr>
          <w:b/>
        </w:rPr>
        <w:t>v Praze</w:t>
      </w:r>
      <w:r w:rsidR="00902F57" w:rsidRPr="00D4287F">
        <w:rPr>
          <w:b/>
        </w:rPr>
        <w:t xml:space="preserve"> - průměrně </w:t>
      </w:r>
      <w:r w:rsidR="00551E7C" w:rsidRPr="00D4287F">
        <w:rPr>
          <w:b/>
        </w:rPr>
        <w:t>5 804 Kč</w:t>
      </w:r>
      <w:r w:rsidR="003E7233" w:rsidRPr="00D4287F">
        <w:rPr>
          <w:b/>
        </w:rPr>
        <w:t xml:space="preserve"> ročně</w:t>
      </w:r>
      <w:r w:rsidR="0043227C" w:rsidRPr="00D4287F">
        <w:rPr>
          <w:b/>
        </w:rPr>
        <w:t>, nejlevnější</w:t>
      </w:r>
      <w:r w:rsidR="004444E9" w:rsidRPr="00D4287F">
        <w:rPr>
          <w:b/>
        </w:rPr>
        <w:t xml:space="preserve"> </w:t>
      </w:r>
      <w:r w:rsidR="00C67178" w:rsidRPr="00D4287F">
        <w:rPr>
          <w:b/>
        </w:rPr>
        <w:t>bylo</w:t>
      </w:r>
      <w:r w:rsidR="004444E9" w:rsidRPr="00D4287F">
        <w:rPr>
          <w:b/>
        </w:rPr>
        <w:t xml:space="preserve"> naopak</w:t>
      </w:r>
      <w:r w:rsidR="0043227C" w:rsidRPr="00D4287F">
        <w:rPr>
          <w:b/>
        </w:rPr>
        <w:t xml:space="preserve"> na Vysočině,</w:t>
      </w:r>
      <w:r w:rsidR="00F5725E" w:rsidRPr="00D4287F">
        <w:rPr>
          <w:b/>
        </w:rPr>
        <w:t xml:space="preserve"> </w:t>
      </w:r>
      <w:r w:rsidR="004444E9" w:rsidRPr="00D4287F">
        <w:rPr>
          <w:b/>
        </w:rPr>
        <w:t>kde vy</w:t>
      </w:r>
      <w:r w:rsidR="00C67178" w:rsidRPr="00D4287F">
        <w:rPr>
          <w:b/>
        </w:rPr>
        <w:t>šlo</w:t>
      </w:r>
      <w:r w:rsidR="004444E9" w:rsidRPr="00D4287F">
        <w:rPr>
          <w:b/>
        </w:rPr>
        <w:t xml:space="preserve"> </w:t>
      </w:r>
      <w:r w:rsidR="00F5725E" w:rsidRPr="00D4287F">
        <w:rPr>
          <w:b/>
        </w:rPr>
        <w:t>v</w:t>
      </w:r>
      <w:r w:rsidR="004444E9" w:rsidRPr="00D4287F">
        <w:rPr>
          <w:b/>
        </w:rPr>
        <w:t> </w:t>
      </w:r>
      <w:r w:rsidR="00F5725E" w:rsidRPr="00D4287F">
        <w:rPr>
          <w:b/>
        </w:rPr>
        <w:t>průměru</w:t>
      </w:r>
      <w:r w:rsidR="004444E9" w:rsidRPr="00D4287F">
        <w:rPr>
          <w:b/>
        </w:rPr>
        <w:t xml:space="preserve"> na</w:t>
      </w:r>
      <w:r w:rsidR="00F5725E" w:rsidRPr="00D4287F">
        <w:rPr>
          <w:b/>
        </w:rPr>
        <w:t xml:space="preserve"> </w:t>
      </w:r>
      <w:r w:rsidR="0043227C" w:rsidRPr="00D4287F">
        <w:rPr>
          <w:b/>
        </w:rPr>
        <w:t>3 531 Kč</w:t>
      </w:r>
      <w:r w:rsidR="001E16AE">
        <w:rPr>
          <w:bCs/>
        </w:rPr>
        <w:t>,</w:t>
      </w:r>
      <w:r w:rsidR="009A5D87">
        <w:rPr>
          <w:b/>
        </w:rPr>
        <w:t xml:space="preserve"> vyplýv</w:t>
      </w:r>
      <w:r w:rsidR="001E16AE">
        <w:rPr>
          <w:b/>
        </w:rPr>
        <w:t>á</w:t>
      </w:r>
      <w:r w:rsidR="009A5D87">
        <w:rPr>
          <w:b/>
        </w:rPr>
        <w:t xml:space="preserve"> z dat online srovnávačů Skupiny Klik.cz.</w:t>
      </w:r>
    </w:p>
    <w:p w14:paraId="0D72E0C9" w14:textId="207C7E43" w:rsidR="00A1307B" w:rsidRDefault="00D71F2E" w:rsidP="00B65328">
      <w:pPr>
        <w:spacing w:before="240" w:line="276" w:lineRule="auto"/>
        <w:ind w:right="104"/>
        <w:rPr>
          <w:bCs/>
          <w:noProof/>
          <w:szCs w:val="18"/>
        </w:rPr>
      </w:pPr>
      <w:r w:rsidRPr="003140B9">
        <w:rPr>
          <w:bCs/>
        </w:rPr>
        <w:t xml:space="preserve">Povinné ručení </w:t>
      </w:r>
      <w:r w:rsidR="000420E7">
        <w:rPr>
          <w:bCs/>
        </w:rPr>
        <w:t>celkově</w:t>
      </w:r>
      <w:r>
        <w:rPr>
          <w:bCs/>
        </w:rPr>
        <w:t xml:space="preserve"> za </w:t>
      </w:r>
      <w:r w:rsidRPr="003140B9">
        <w:rPr>
          <w:bCs/>
        </w:rPr>
        <w:t>rok 202</w:t>
      </w:r>
      <w:r>
        <w:rPr>
          <w:bCs/>
        </w:rPr>
        <w:t>5</w:t>
      </w:r>
      <w:r w:rsidR="000420E7">
        <w:rPr>
          <w:bCs/>
        </w:rPr>
        <w:t xml:space="preserve"> </w:t>
      </w:r>
      <w:r w:rsidR="000420E7" w:rsidRPr="00FE50C3">
        <w:rPr>
          <w:b/>
        </w:rPr>
        <w:t>podražilo</w:t>
      </w:r>
      <w:r w:rsidRPr="00FE50C3">
        <w:rPr>
          <w:b/>
        </w:rPr>
        <w:t xml:space="preserve"> o 4,8 %</w:t>
      </w:r>
      <w:r>
        <w:rPr>
          <w:bCs/>
        </w:rPr>
        <w:t>, a to i přesto, že poslední čtvrtletí</w:t>
      </w:r>
      <w:r w:rsidRPr="00D466EC">
        <w:rPr>
          <w:bCs/>
          <w:noProof/>
          <w:szCs w:val="18"/>
        </w:rPr>
        <w:t xml:space="preserve"> oproti cel</w:t>
      </w:r>
      <w:r w:rsidR="0030239E">
        <w:rPr>
          <w:bCs/>
          <w:noProof/>
          <w:szCs w:val="18"/>
        </w:rPr>
        <w:t>é</w:t>
      </w:r>
      <w:r w:rsidRPr="00D466EC">
        <w:rPr>
          <w:bCs/>
          <w:noProof/>
          <w:szCs w:val="18"/>
        </w:rPr>
        <w:t>mu minul</w:t>
      </w:r>
      <w:r w:rsidR="000A3332">
        <w:rPr>
          <w:bCs/>
          <w:noProof/>
          <w:szCs w:val="18"/>
        </w:rPr>
        <w:t>é</w:t>
      </w:r>
      <w:r w:rsidRPr="00D466EC">
        <w:rPr>
          <w:bCs/>
          <w:noProof/>
          <w:szCs w:val="18"/>
        </w:rPr>
        <w:t>mu roku</w:t>
      </w:r>
      <w:r>
        <w:rPr>
          <w:bCs/>
          <w:noProof/>
          <w:szCs w:val="18"/>
        </w:rPr>
        <w:t xml:space="preserve"> naznačovalo nárůst přibližně </w:t>
      </w:r>
      <w:r w:rsidR="000420E7">
        <w:rPr>
          <w:bCs/>
          <w:noProof/>
          <w:szCs w:val="18"/>
        </w:rPr>
        <w:t>7 %</w:t>
      </w:r>
      <w:r>
        <w:rPr>
          <w:bCs/>
          <w:noProof/>
          <w:szCs w:val="18"/>
        </w:rPr>
        <w:t>.</w:t>
      </w:r>
      <w:r>
        <w:rPr>
          <w:bCs/>
        </w:rPr>
        <w:t xml:space="preserve"> </w:t>
      </w:r>
      <w:r w:rsidRPr="00C9461C">
        <w:rPr>
          <w:bCs/>
          <w:noProof/>
          <w:szCs w:val="18"/>
        </w:rPr>
        <w:t xml:space="preserve">Ke zpomalení nárůstu </w:t>
      </w:r>
      <w:r>
        <w:rPr>
          <w:bCs/>
          <w:noProof/>
          <w:szCs w:val="18"/>
        </w:rPr>
        <w:t xml:space="preserve">cen </w:t>
      </w:r>
      <w:r w:rsidRPr="00C9461C">
        <w:rPr>
          <w:bCs/>
          <w:noProof/>
          <w:szCs w:val="18"/>
        </w:rPr>
        <w:t>došlo zejména ve druhé polovině roku 2025. Zatímco v letech 2023 a 2024 byl nejvýraznější nárůst na konci 3. a na začátku 4. kvartálu, v druhém pololetí ro</w:t>
      </w:r>
      <w:r>
        <w:rPr>
          <w:bCs/>
          <w:noProof/>
          <w:szCs w:val="18"/>
        </w:rPr>
        <w:t>ku</w:t>
      </w:r>
      <w:r w:rsidRPr="00C9461C">
        <w:rPr>
          <w:bCs/>
          <w:noProof/>
          <w:szCs w:val="18"/>
        </w:rPr>
        <w:t xml:space="preserve"> 2025 ceny sice dál</w:t>
      </w:r>
      <w:r>
        <w:rPr>
          <w:bCs/>
          <w:noProof/>
          <w:szCs w:val="18"/>
        </w:rPr>
        <w:t>e</w:t>
      </w:r>
      <w:r w:rsidRPr="00C9461C">
        <w:rPr>
          <w:bCs/>
          <w:noProof/>
          <w:szCs w:val="18"/>
        </w:rPr>
        <w:t xml:space="preserve"> rostly, </w:t>
      </w:r>
      <w:r w:rsidR="000A3332">
        <w:rPr>
          <w:bCs/>
          <w:noProof/>
          <w:szCs w:val="18"/>
        </w:rPr>
        <w:t>ovšem</w:t>
      </w:r>
      <w:r w:rsidRPr="00C9461C">
        <w:rPr>
          <w:bCs/>
          <w:noProof/>
          <w:szCs w:val="18"/>
        </w:rPr>
        <w:t xml:space="preserve"> </w:t>
      </w:r>
      <w:r w:rsidR="003F7F57">
        <w:rPr>
          <w:bCs/>
          <w:noProof/>
          <w:szCs w:val="18"/>
        </w:rPr>
        <w:t>pomalejším</w:t>
      </w:r>
      <w:r w:rsidR="003F7F57" w:rsidRPr="00C9461C">
        <w:rPr>
          <w:bCs/>
          <w:noProof/>
          <w:szCs w:val="18"/>
        </w:rPr>
        <w:t xml:space="preserve"> </w:t>
      </w:r>
      <w:r w:rsidRPr="00C9461C">
        <w:rPr>
          <w:bCs/>
          <w:noProof/>
          <w:szCs w:val="18"/>
        </w:rPr>
        <w:t xml:space="preserve">tempem než </w:t>
      </w:r>
      <w:r>
        <w:rPr>
          <w:bCs/>
          <w:noProof/>
          <w:szCs w:val="18"/>
        </w:rPr>
        <w:t>v předešlých letech.</w:t>
      </w:r>
    </w:p>
    <w:p w14:paraId="0C83C463" w14:textId="2FBEAE0E" w:rsidR="00B65328" w:rsidRPr="00B65328" w:rsidRDefault="00B51CE1" w:rsidP="00B65328">
      <w:pPr>
        <w:spacing w:before="240" w:line="276" w:lineRule="auto"/>
        <w:ind w:right="104"/>
        <w:rPr>
          <w:bCs/>
          <w:noProof/>
          <w:szCs w:val="18"/>
        </w:rPr>
      </w:pPr>
      <w:r>
        <w:rPr>
          <w:noProof/>
        </w:rPr>
        <w:drawing>
          <wp:anchor distT="0" distB="0" distL="114300" distR="114300" simplePos="0" relativeHeight="251659264" behindDoc="1" locked="0" layoutInCell="1" allowOverlap="1" wp14:anchorId="0D5E4FCC" wp14:editId="349E61FA">
            <wp:simplePos x="0" y="0"/>
            <wp:positionH relativeFrom="column">
              <wp:posOffset>3810</wp:posOffset>
            </wp:positionH>
            <wp:positionV relativeFrom="paragraph">
              <wp:posOffset>612140</wp:posOffset>
            </wp:positionV>
            <wp:extent cx="5508000" cy="2340000"/>
            <wp:effectExtent l="0" t="0" r="0" b="3175"/>
            <wp:wrapTopAndBottom/>
            <wp:docPr id="28815240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800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5328" w:rsidRPr="00B65328">
        <w:rPr>
          <w:b/>
          <w:bCs/>
          <w:noProof/>
          <w:szCs w:val="18"/>
        </w:rPr>
        <w:t>Vývoj cen povinného ručení u osobních vozidel v letech 2015 až 2025:</w:t>
      </w:r>
    </w:p>
    <w:p w14:paraId="0EF8AA95" w14:textId="0890A2B5" w:rsidR="00A1307B" w:rsidRDefault="00A1307B" w:rsidP="004E26AE">
      <w:pPr>
        <w:spacing w:before="240" w:line="276" w:lineRule="auto"/>
        <w:ind w:right="104"/>
        <w:rPr>
          <w:i/>
          <w:iCs/>
        </w:rPr>
      </w:pPr>
    </w:p>
    <w:p w14:paraId="29137B45" w14:textId="2E0F7D99" w:rsidR="004E26AE" w:rsidRPr="00813E9E" w:rsidRDefault="004E26AE" w:rsidP="004E26AE">
      <w:pPr>
        <w:spacing w:before="240" w:line="276" w:lineRule="auto"/>
        <w:ind w:right="104"/>
        <w:rPr>
          <w:i/>
          <w:iCs/>
        </w:rPr>
      </w:pPr>
      <w:r w:rsidRPr="4DAC9B19">
        <w:rPr>
          <w:i/>
          <w:iCs/>
        </w:rPr>
        <w:t>„</w:t>
      </w:r>
      <w:r w:rsidRPr="0068637B">
        <w:rPr>
          <w:i/>
          <w:iCs/>
        </w:rPr>
        <w:t xml:space="preserve">Rychlost růstu cen povinného ručení oproti předchozímu roku sice </w:t>
      </w:r>
      <w:r w:rsidR="00FE4DAB" w:rsidRPr="0068637B">
        <w:rPr>
          <w:i/>
          <w:iCs/>
        </w:rPr>
        <w:t>zpomaluje</w:t>
      </w:r>
      <w:r w:rsidRPr="0068637B">
        <w:rPr>
          <w:i/>
          <w:iCs/>
        </w:rPr>
        <w:t>, v dlouhodob</w:t>
      </w:r>
      <w:r w:rsidRPr="0068637B">
        <w:rPr>
          <w:rFonts w:cs="Poppins"/>
          <w:i/>
          <w:iCs/>
        </w:rPr>
        <w:t>é</w:t>
      </w:r>
      <w:r w:rsidRPr="0068637B">
        <w:rPr>
          <w:i/>
          <w:iCs/>
        </w:rPr>
        <w:t>m horizontu ale st</w:t>
      </w:r>
      <w:r w:rsidRPr="0068637B">
        <w:rPr>
          <w:rFonts w:cs="Poppins"/>
          <w:i/>
          <w:iCs/>
        </w:rPr>
        <w:t>á</w:t>
      </w:r>
      <w:r w:rsidRPr="0068637B">
        <w:rPr>
          <w:i/>
          <w:iCs/>
        </w:rPr>
        <w:t>le mluvíme o rychlejším navyšován</w:t>
      </w:r>
      <w:r w:rsidRPr="0068637B">
        <w:rPr>
          <w:rFonts w:cs="Poppins"/>
          <w:i/>
          <w:iCs/>
        </w:rPr>
        <w:t>í</w:t>
      </w:r>
      <w:r w:rsidRPr="0068637B">
        <w:rPr>
          <w:i/>
          <w:iCs/>
        </w:rPr>
        <w:t xml:space="preserve"> ne</w:t>
      </w:r>
      <w:r w:rsidRPr="0068637B">
        <w:rPr>
          <w:rFonts w:cs="Poppins"/>
          <w:i/>
          <w:iCs/>
        </w:rPr>
        <w:t>ž</w:t>
      </w:r>
      <w:r w:rsidRPr="0068637B">
        <w:rPr>
          <w:i/>
          <w:iCs/>
        </w:rPr>
        <w:t xml:space="preserve"> v</w:t>
      </w:r>
      <w:r w:rsidRPr="0068637B">
        <w:rPr>
          <w:rFonts w:ascii="Times New Roman" w:hAnsi="Times New Roman" w:cs="Times New Roman"/>
          <w:i/>
          <w:iCs/>
        </w:rPr>
        <w:t> </w:t>
      </w:r>
      <w:r w:rsidRPr="0068637B">
        <w:rPr>
          <w:i/>
          <w:iCs/>
        </w:rPr>
        <w:t>pocovidov</w:t>
      </w:r>
      <w:r w:rsidRPr="0068637B">
        <w:rPr>
          <w:rFonts w:cs="Poppins"/>
          <w:i/>
          <w:iCs/>
        </w:rPr>
        <w:t>ý</w:t>
      </w:r>
      <w:r w:rsidRPr="0068637B">
        <w:rPr>
          <w:i/>
          <w:iCs/>
        </w:rPr>
        <w:t xml:space="preserve">ch letech do roku 2023, kdy se růst pohyboval do </w:t>
      </w:r>
      <w:r w:rsidR="00FE4DAB" w:rsidRPr="0068637B">
        <w:rPr>
          <w:i/>
          <w:iCs/>
        </w:rPr>
        <w:t>2 %</w:t>
      </w:r>
      <w:r w:rsidR="00221C6F" w:rsidRPr="0068637B">
        <w:rPr>
          <w:i/>
          <w:iCs/>
        </w:rPr>
        <w:t>.</w:t>
      </w:r>
      <w:r w:rsidR="007441EE" w:rsidRPr="0068637B">
        <w:rPr>
          <w:i/>
          <w:iCs/>
        </w:rPr>
        <w:t xml:space="preserve"> </w:t>
      </w:r>
      <w:r w:rsidR="007441EE" w:rsidRPr="0068637B">
        <w:rPr>
          <w:i/>
          <w:iCs/>
        </w:rPr>
        <w:t>Vzhledem k aktuálnímu vývoji cen, zejména ve druhé polovině loňského roku</w:t>
      </w:r>
      <w:r w:rsidR="003A35FB">
        <w:rPr>
          <w:i/>
          <w:iCs/>
        </w:rPr>
        <w:t>,</w:t>
      </w:r>
      <w:r w:rsidR="007441EE" w:rsidRPr="0068637B">
        <w:rPr>
          <w:i/>
          <w:iCs/>
        </w:rPr>
        <w:t xml:space="preserve"> </w:t>
      </w:r>
      <w:r w:rsidR="007441EE" w:rsidRPr="0068637B">
        <w:rPr>
          <w:b/>
          <w:bCs/>
          <w:i/>
          <w:iCs/>
        </w:rPr>
        <w:t>očekáváme</w:t>
      </w:r>
      <w:r w:rsidR="0011038F" w:rsidRPr="0068637B">
        <w:rPr>
          <w:b/>
          <w:bCs/>
          <w:i/>
          <w:iCs/>
        </w:rPr>
        <w:t xml:space="preserve"> v roce 2026</w:t>
      </w:r>
      <w:r w:rsidR="009E0E5B" w:rsidRPr="0068637B">
        <w:rPr>
          <w:b/>
          <w:bCs/>
          <w:i/>
          <w:iCs/>
        </w:rPr>
        <w:t xml:space="preserve"> </w:t>
      </w:r>
      <w:r w:rsidR="009E0E5B" w:rsidRPr="0068637B">
        <w:rPr>
          <w:b/>
          <w:bCs/>
          <w:i/>
          <w:iCs/>
        </w:rPr>
        <w:t>pouze mírný růst cen</w:t>
      </w:r>
      <w:r w:rsidR="009E0E5B" w:rsidRPr="0068637B">
        <w:rPr>
          <w:b/>
          <w:i/>
          <w:iCs/>
        </w:rPr>
        <w:t xml:space="preserve"> </w:t>
      </w:r>
      <w:r w:rsidR="009E0E5B" w:rsidRPr="0068637B">
        <w:rPr>
          <w:b/>
          <w:bCs/>
          <w:i/>
          <w:iCs/>
        </w:rPr>
        <w:t>povinného ručení</w:t>
      </w:r>
      <w:r w:rsidR="00414480" w:rsidRPr="0068637B">
        <w:rPr>
          <w:b/>
          <w:bCs/>
          <w:i/>
          <w:iCs/>
        </w:rPr>
        <w:t xml:space="preserve">. </w:t>
      </w:r>
      <w:r w:rsidR="00414480" w:rsidRPr="0068637B">
        <w:rPr>
          <w:i/>
          <w:iCs/>
        </w:rPr>
        <w:t>Z</w:t>
      </w:r>
      <w:r w:rsidR="007441EE" w:rsidRPr="0068637B">
        <w:rPr>
          <w:i/>
          <w:iCs/>
        </w:rPr>
        <w:t>dražení se bude pohybovat okolo 5 %. Hlavním důvodem je vývoj inflace v uplynulých letech, která se již stabilizovala přibližně na úrovni lehce nad 2 %</w:t>
      </w:r>
      <w:r w:rsidR="007441EE" w:rsidRPr="007441EE">
        <w:rPr>
          <w:i/>
          <w:iCs/>
        </w:rPr>
        <w:t>.</w:t>
      </w:r>
      <w:r w:rsidR="008E4009">
        <w:rPr>
          <w:i/>
          <w:iCs/>
        </w:rPr>
        <w:t>,</w:t>
      </w:r>
      <w:r w:rsidRPr="4DAC9B19">
        <w:rPr>
          <w:i/>
          <w:iCs/>
        </w:rPr>
        <w:t>“</w:t>
      </w:r>
      <w:r>
        <w:t xml:space="preserve"> </w:t>
      </w:r>
      <w:r w:rsidRPr="4DAC9B19">
        <w:rPr>
          <w:b/>
          <w:bCs/>
        </w:rPr>
        <w:t>říká Karel Šultes, ředitel produktu a datové analýzy, Skupina Klik.cz.</w:t>
      </w:r>
    </w:p>
    <w:p w14:paraId="6D8B5E6B" w14:textId="77777777" w:rsidR="003E3D9F" w:rsidRDefault="003E3D9F" w:rsidP="00BE44F8">
      <w:pPr>
        <w:spacing w:before="240" w:line="276" w:lineRule="auto"/>
        <w:ind w:right="104"/>
        <w:rPr>
          <w:b/>
        </w:rPr>
      </w:pPr>
    </w:p>
    <w:p w14:paraId="744C0B80" w14:textId="3874A283" w:rsidR="00AB4E2B" w:rsidRPr="005218EA" w:rsidRDefault="001D7293" w:rsidP="00BE44F8">
      <w:pPr>
        <w:spacing w:before="240" w:line="276" w:lineRule="auto"/>
        <w:ind w:right="104"/>
        <w:rPr>
          <w:b/>
        </w:rPr>
      </w:pPr>
      <w:r w:rsidRPr="005218EA">
        <w:rPr>
          <w:b/>
        </w:rPr>
        <w:lastRenderedPageBreak/>
        <w:t>Průměrná cena povinného</w:t>
      </w:r>
      <w:r w:rsidR="005218EA">
        <w:rPr>
          <w:b/>
        </w:rPr>
        <w:t xml:space="preserve"> ručení</w:t>
      </w:r>
      <w:r w:rsidR="005218EA" w:rsidRPr="005218EA">
        <w:rPr>
          <w:b/>
        </w:rPr>
        <w:t xml:space="preserve"> </w:t>
      </w:r>
      <w:r w:rsidR="00955E70">
        <w:rPr>
          <w:b/>
        </w:rPr>
        <w:t xml:space="preserve">od roku 2015 </w:t>
      </w:r>
      <w:r w:rsidR="00303386">
        <w:rPr>
          <w:b/>
        </w:rPr>
        <w:t>kvartálně</w:t>
      </w:r>
      <w:r w:rsidR="003579FF">
        <w:rPr>
          <w:b/>
        </w:rPr>
        <w:t>:</w:t>
      </w:r>
    </w:p>
    <w:p w14:paraId="2A45CE38" w14:textId="1861DC26" w:rsidR="008F48B2" w:rsidRDefault="006935E9" w:rsidP="008E2B82">
      <w:pPr>
        <w:spacing w:before="240" w:line="276" w:lineRule="auto"/>
        <w:ind w:right="104"/>
        <w:rPr>
          <w:b/>
        </w:rPr>
      </w:pPr>
      <w:r>
        <w:rPr>
          <w:noProof/>
        </w:rPr>
        <w:drawing>
          <wp:anchor distT="0" distB="0" distL="114300" distR="114300" simplePos="0" relativeHeight="251660288" behindDoc="1" locked="0" layoutInCell="1" allowOverlap="1" wp14:anchorId="21D9677B" wp14:editId="7D475540">
            <wp:simplePos x="0" y="0"/>
            <wp:positionH relativeFrom="margin">
              <wp:align>left</wp:align>
            </wp:positionH>
            <wp:positionV relativeFrom="paragraph">
              <wp:posOffset>248285</wp:posOffset>
            </wp:positionV>
            <wp:extent cx="5508000" cy="2340000"/>
            <wp:effectExtent l="0" t="0" r="0" b="3175"/>
            <wp:wrapTopAndBottom/>
            <wp:docPr id="1701787260" name="Obrázek 3" descr="Obsah obrázku text, řada/pruh,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87260" name="Obrázek 3" descr="Obsah obrázku text, řada/pruh, Písmo, číslo&#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08000" cy="23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18D7DD" w14:textId="6078484A" w:rsidR="008E2B82" w:rsidRPr="003F5F8F" w:rsidRDefault="00616765" w:rsidP="008E2B82">
      <w:pPr>
        <w:spacing w:before="240" w:line="276" w:lineRule="auto"/>
        <w:ind w:right="104"/>
        <w:rPr>
          <w:b/>
        </w:rPr>
      </w:pPr>
      <w:r>
        <w:rPr>
          <w:b/>
        </w:rPr>
        <w:t>Jak se l</w:t>
      </w:r>
      <w:r w:rsidR="00A933E1">
        <w:rPr>
          <w:b/>
        </w:rPr>
        <w:t>i</w:t>
      </w:r>
      <w:r>
        <w:rPr>
          <w:b/>
        </w:rPr>
        <w:t xml:space="preserve">ší </w:t>
      </w:r>
      <w:r w:rsidR="008F48B2">
        <w:rPr>
          <w:b/>
        </w:rPr>
        <w:t>ceny</w:t>
      </w:r>
      <w:r w:rsidR="00485FF2">
        <w:rPr>
          <w:b/>
        </w:rPr>
        <w:t xml:space="preserve"> v regionech</w:t>
      </w:r>
    </w:p>
    <w:p w14:paraId="2EE4186D" w14:textId="7FEAEB39" w:rsidR="00DA21E5" w:rsidRDefault="00DA21E5" w:rsidP="00DA21E5">
      <w:pPr>
        <w:spacing w:before="240" w:line="276" w:lineRule="auto"/>
        <w:ind w:right="104"/>
        <w:rPr>
          <w:bCs/>
        </w:rPr>
      </w:pPr>
      <w:r w:rsidRPr="002C3E73">
        <w:rPr>
          <w:bCs/>
        </w:rPr>
        <w:t>V</w:t>
      </w:r>
      <w:r w:rsidRPr="002C3E73">
        <w:rPr>
          <w:rFonts w:ascii="Times New Roman" w:hAnsi="Times New Roman" w:cs="Times New Roman"/>
          <w:bCs/>
        </w:rPr>
        <w:t> </w:t>
      </w:r>
      <w:r w:rsidRPr="002C3E73">
        <w:rPr>
          <w:bCs/>
        </w:rPr>
        <w:t xml:space="preserve">regionálním </w:t>
      </w:r>
      <w:r w:rsidR="00485FF2">
        <w:rPr>
          <w:bCs/>
        </w:rPr>
        <w:t>sr</w:t>
      </w:r>
      <w:r w:rsidRPr="002C3E73">
        <w:rPr>
          <w:bCs/>
        </w:rPr>
        <w:t xml:space="preserve">ovnání stále platí, že </w:t>
      </w:r>
      <w:r w:rsidRPr="00AF6802">
        <w:rPr>
          <w:b/>
        </w:rPr>
        <w:t>nejdražší</w:t>
      </w:r>
      <w:r w:rsidRPr="002C3E73">
        <w:rPr>
          <w:bCs/>
        </w:rPr>
        <w:t xml:space="preserve"> povinné ručení je v</w:t>
      </w:r>
      <w:r w:rsidRPr="002C3E73">
        <w:rPr>
          <w:rFonts w:ascii="Times New Roman" w:hAnsi="Times New Roman" w:cs="Times New Roman"/>
          <w:bCs/>
        </w:rPr>
        <w:t> </w:t>
      </w:r>
      <w:r w:rsidRPr="002C3E73">
        <w:rPr>
          <w:bCs/>
        </w:rPr>
        <w:t>Praze</w:t>
      </w:r>
      <w:r w:rsidR="0055172E">
        <w:rPr>
          <w:bCs/>
        </w:rPr>
        <w:t>.</w:t>
      </w:r>
      <w:r w:rsidR="00E4027A">
        <w:rPr>
          <w:bCs/>
        </w:rPr>
        <w:t xml:space="preserve"> Řidiči zd</w:t>
      </w:r>
      <w:r w:rsidR="009368FF">
        <w:rPr>
          <w:bCs/>
        </w:rPr>
        <w:t>e</w:t>
      </w:r>
      <w:r w:rsidR="00E4027A">
        <w:rPr>
          <w:bCs/>
        </w:rPr>
        <w:t xml:space="preserve"> zaplatí v průměru</w:t>
      </w:r>
      <w:r w:rsidRPr="002C3E73">
        <w:rPr>
          <w:bCs/>
        </w:rPr>
        <w:t xml:space="preserve"> 5</w:t>
      </w:r>
      <w:r w:rsidR="0038738E">
        <w:rPr>
          <w:bCs/>
        </w:rPr>
        <w:t> </w:t>
      </w:r>
      <w:r w:rsidRPr="002C3E73">
        <w:rPr>
          <w:bCs/>
        </w:rPr>
        <w:t>804</w:t>
      </w:r>
      <w:r w:rsidR="0038738E" w:rsidRPr="002C3E73">
        <w:rPr>
          <w:bCs/>
        </w:rPr>
        <w:t> </w:t>
      </w:r>
      <w:r w:rsidRPr="002C3E73">
        <w:rPr>
          <w:bCs/>
        </w:rPr>
        <w:t>Kč</w:t>
      </w:r>
      <w:r w:rsidR="00FC2BF2">
        <w:rPr>
          <w:bCs/>
        </w:rPr>
        <w:t xml:space="preserve"> ročně</w:t>
      </w:r>
      <w:r w:rsidR="009368FF">
        <w:rPr>
          <w:bCs/>
        </w:rPr>
        <w:t xml:space="preserve">. Následuje </w:t>
      </w:r>
      <w:r w:rsidRPr="002C3E73">
        <w:rPr>
          <w:bCs/>
        </w:rPr>
        <w:t>Karlovarsk</w:t>
      </w:r>
      <w:r w:rsidR="007B1FB9">
        <w:rPr>
          <w:bCs/>
        </w:rPr>
        <w:t>ý</w:t>
      </w:r>
      <w:r w:rsidRPr="002C3E73">
        <w:rPr>
          <w:bCs/>
        </w:rPr>
        <w:t xml:space="preserve"> kraj</w:t>
      </w:r>
      <w:r w:rsidR="007B1FB9">
        <w:rPr>
          <w:bCs/>
        </w:rPr>
        <w:t>, kde se průměrná roční</w:t>
      </w:r>
      <w:r w:rsidR="004C6F43">
        <w:rPr>
          <w:bCs/>
        </w:rPr>
        <w:t xml:space="preserve"> cena dostává na</w:t>
      </w:r>
      <w:r w:rsidRPr="002C3E73">
        <w:rPr>
          <w:bCs/>
        </w:rPr>
        <w:t xml:space="preserve"> 4</w:t>
      </w:r>
      <w:r w:rsidR="00AD4ADC" w:rsidRPr="002C3E73">
        <w:rPr>
          <w:bCs/>
        </w:rPr>
        <w:t> </w:t>
      </w:r>
      <w:r w:rsidRPr="002C3E73">
        <w:rPr>
          <w:bCs/>
        </w:rPr>
        <w:t xml:space="preserve">943 Kč. </w:t>
      </w:r>
    </w:p>
    <w:p w14:paraId="4248E437" w14:textId="36BABCA4" w:rsidR="008E2B82" w:rsidRDefault="008E2B82" w:rsidP="008E2B82">
      <w:pPr>
        <w:spacing w:before="240" w:line="276" w:lineRule="auto"/>
        <w:ind w:right="104"/>
        <w:rPr>
          <w:bCs/>
        </w:rPr>
      </w:pPr>
      <w:r w:rsidRPr="003F5F8F">
        <w:rPr>
          <w:bCs/>
        </w:rPr>
        <w:t xml:space="preserve">Mezi </w:t>
      </w:r>
      <w:r w:rsidRPr="00AF6802">
        <w:rPr>
          <w:b/>
        </w:rPr>
        <w:t xml:space="preserve">nejlevnější </w:t>
      </w:r>
      <w:r w:rsidRPr="003F5F8F">
        <w:rPr>
          <w:bCs/>
        </w:rPr>
        <w:t xml:space="preserve">regiony patří </w:t>
      </w:r>
      <w:r>
        <w:rPr>
          <w:bCs/>
        </w:rPr>
        <w:t>K</w:t>
      </w:r>
      <w:r w:rsidRPr="003F5F8F">
        <w:rPr>
          <w:bCs/>
        </w:rPr>
        <w:t xml:space="preserve">raj Vysočina, kde jde v průměru o částku </w:t>
      </w:r>
      <w:r w:rsidR="000409E7" w:rsidRPr="002C3E73">
        <w:rPr>
          <w:bCs/>
        </w:rPr>
        <w:t>3</w:t>
      </w:r>
      <w:r w:rsidR="00427C90" w:rsidRPr="002C3E73">
        <w:rPr>
          <w:bCs/>
        </w:rPr>
        <w:t> </w:t>
      </w:r>
      <w:r w:rsidR="000409E7" w:rsidRPr="002C3E73">
        <w:rPr>
          <w:bCs/>
        </w:rPr>
        <w:t xml:space="preserve">531 </w:t>
      </w:r>
      <w:r w:rsidRPr="003F5F8F">
        <w:rPr>
          <w:bCs/>
        </w:rPr>
        <w:t>Kč</w:t>
      </w:r>
      <w:r w:rsidR="000409E7">
        <w:rPr>
          <w:bCs/>
        </w:rPr>
        <w:t xml:space="preserve"> ročně</w:t>
      </w:r>
      <w:r w:rsidR="00AF6802">
        <w:rPr>
          <w:bCs/>
        </w:rPr>
        <w:t xml:space="preserve"> a</w:t>
      </w:r>
      <w:r w:rsidRPr="003F5F8F">
        <w:rPr>
          <w:bCs/>
        </w:rPr>
        <w:t xml:space="preserve"> Pardubický kraj </w:t>
      </w:r>
      <w:r w:rsidR="00AF6802">
        <w:rPr>
          <w:bCs/>
        </w:rPr>
        <w:t>s částkou 3 650 Kč.</w:t>
      </w:r>
      <w:r w:rsidRPr="003F5F8F">
        <w:rPr>
          <w:bCs/>
        </w:rPr>
        <w:t xml:space="preserve"> </w:t>
      </w:r>
    </w:p>
    <w:p w14:paraId="5C8E29A3" w14:textId="05DA25ED" w:rsidR="00084FDE" w:rsidRPr="003F5F8F" w:rsidRDefault="00921016" w:rsidP="00084FDE">
      <w:pPr>
        <w:spacing w:before="240" w:line="276" w:lineRule="auto"/>
        <w:ind w:right="104"/>
        <w:rPr>
          <w:b/>
        </w:rPr>
      </w:pPr>
      <w:r>
        <w:rPr>
          <w:b/>
        </w:rPr>
        <w:t>N</w:t>
      </w:r>
      <w:r w:rsidR="00FA1936">
        <w:rPr>
          <w:b/>
        </w:rPr>
        <w:t>e</w:t>
      </w:r>
      <w:r>
        <w:rPr>
          <w:b/>
        </w:rPr>
        <w:t>uhrazení</w:t>
      </w:r>
      <w:r w:rsidR="00FA1936">
        <w:rPr>
          <w:b/>
        </w:rPr>
        <w:t xml:space="preserve"> </w:t>
      </w:r>
      <w:r w:rsidR="00616765">
        <w:rPr>
          <w:b/>
        </w:rPr>
        <w:t>povinného ručení se</w:t>
      </w:r>
      <w:r w:rsidR="00FA1936">
        <w:rPr>
          <w:b/>
        </w:rPr>
        <w:t xml:space="preserve"> nevyplatí</w:t>
      </w:r>
    </w:p>
    <w:p w14:paraId="73026B2D" w14:textId="6F53913E" w:rsidR="00035EF7" w:rsidRPr="00035EF7" w:rsidRDefault="00035EF7" w:rsidP="00035EF7">
      <w:pPr>
        <w:spacing w:before="240" w:line="276" w:lineRule="auto"/>
        <w:ind w:right="104"/>
        <w:rPr>
          <w:bCs/>
        </w:rPr>
      </w:pPr>
      <w:r w:rsidRPr="00035EF7">
        <w:rPr>
          <w:bCs/>
        </w:rPr>
        <w:t xml:space="preserve">Od 1. ledna 2026 se v České republice výrazně zpřísňují podmínky týkající se sankcí za nezaplacené povinné ručení. </w:t>
      </w:r>
      <w:r w:rsidR="002E159F">
        <w:rPr>
          <w:bCs/>
        </w:rPr>
        <w:t>Klíčov</w:t>
      </w:r>
      <w:r w:rsidR="00F063B4">
        <w:rPr>
          <w:bCs/>
        </w:rPr>
        <w:t>é</w:t>
      </w:r>
      <w:r w:rsidRPr="00035EF7">
        <w:rPr>
          <w:bCs/>
        </w:rPr>
        <w:t xml:space="preserve"> je zavedení plně </w:t>
      </w:r>
      <w:r w:rsidRPr="00035EF7">
        <w:rPr>
          <w:b/>
        </w:rPr>
        <w:t>automatické kontroly pojištění</w:t>
      </w:r>
      <w:r w:rsidRPr="00035EF7">
        <w:rPr>
          <w:bCs/>
        </w:rPr>
        <w:t>. Česká kancelář pojistitelů</w:t>
      </w:r>
      <w:r w:rsidR="0016165A">
        <w:rPr>
          <w:bCs/>
        </w:rPr>
        <w:t xml:space="preserve"> (ČKP)</w:t>
      </w:r>
      <w:r w:rsidRPr="00035EF7">
        <w:rPr>
          <w:bCs/>
        </w:rPr>
        <w:t xml:space="preserve"> využívá propojení registru vozidel s databázemi pojišťoven, díky čemuž jsou nepojištěná vozidla </w:t>
      </w:r>
      <w:r w:rsidR="001644A6">
        <w:rPr>
          <w:bCs/>
        </w:rPr>
        <w:t>identifikována</w:t>
      </w:r>
      <w:r w:rsidRPr="00035EF7">
        <w:rPr>
          <w:bCs/>
        </w:rPr>
        <w:t xml:space="preserve"> bez nutnosti silniční kontroly policií. </w:t>
      </w:r>
    </w:p>
    <w:p w14:paraId="3ED69D40" w14:textId="15D20D60" w:rsidR="00035EF7" w:rsidRPr="00035EF7" w:rsidRDefault="00766319" w:rsidP="00035EF7">
      <w:pPr>
        <w:spacing w:before="240" w:line="276" w:lineRule="auto"/>
        <w:ind w:right="104"/>
        <w:rPr>
          <w:bCs/>
        </w:rPr>
      </w:pPr>
      <w:r>
        <w:rPr>
          <w:bCs/>
        </w:rPr>
        <w:t>V</w:t>
      </w:r>
      <w:r w:rsidR="00035EF7" w:rsidRPr="00035EF7">
        <w:rPr>
          <w:bCs/>
        </w:rPr>
        <w:t xml:space="preserve">ýznamnou změnou je </w:t>
      </w:r>
      <w:r w:rsidR="00035EF7" w:rsidRPr="00035EF7">
        <w:rPr>
          <w:b/>
        </w:rPr>
        <w:t>povinnost doplatit pojištění zpětně</w:t>
      </w:r>
      <w:r w:rsidR="00035EF7" w:rsidRPr="00035EF7">
        <w:rPr>
          <w:bCs/>
        </w:rPr>
        <w:t xml:space="preserve">. Pokud vozidlo není pojištěné a jeho registrační značka není odevzdaná do depozitu, musí jeho provozovatel uhradit pojistné za celé období, kdy bylo vozidlo bez povinného ručení, a to i v případě, že </w:t>
      </w:r>
      <w:r w:rsidR="00BB2AC1">
        <w:rPr>
          <w:bCs/>
        </w:rPr>
        <w:t>nejezdilo</w:t>
      </w:r>
      <w:r w:rsidR="00035EF7" w:rsidRPr="00035EF7">
        <w:rPr>
          <w:bCs/>
        </w:rPr>
        <w:t xml:space="preserve">. </w:t>
      </w:r>
    </w:p>
    <w:p w14:paraId="674105DC" w14:textId="272114C0" w:rsidR="00D6173E" w:rsidRDefault="00793028" w:rsidP="00D6173E">
      <w:pPr>
        <w:spacing w:before="240" w:line="276" w:lineRule="auto"/>
        <w:ind w:right="104"/>
        <w:rPr>
          <w:bCs/>
        </w:rPr>
      </w:pPr>
      <w:r>
        <w:rPr>
          <w:bCs/>
        </w:rPr>
        <w:t>D</w:t>
      </w:r>
      <w:r w:rsidR="00FD2BA1" w:rsidRPr="00FD2BA1">
        <w:rPr>
          <w:bCs/>
        </w:rPr>
        <w:t xml:space="preserve">enní příspěvky do garančního fondu ČKP </w:t>
      </w:r>
      <w:r>
        <w:rPr>
          <w:bCs/>
        </w:rPr>
        <w:t>za</w:t>
      </w:r>
      <w:r w:rsidR="00035EF7" w:rsidRPr="00035EF7">
        <w:rPr>
          <w:bCs/>
        </w:rPr>
        <w:t xml:space="preserve"> nepojištěné vozidl</w:t>
      </w:r>
      <w:r>
        <w:rPr>
          <w:bCs/>
        </w:rPr>
        <w:t>o</w:t>
      </w:r>
      <w:r w:rsidR="00F97DFF">
        <w:rPr>
          <w:bCs/>
        </w:rPr>
        <w:t xml:space="preserve"> </w:t>
      </w:r>
      <w:r w:rsidR="00035EF7" w:rsidRPr="00035EF7">
        <w:rPr>
          <w:b/>
        </w:rPr>
        <w:t xml:space="preserve">vzrostly </w:t>
      </w:r>
      <w:r w:rsidR="005E2B60">
        <w:rPr>
          <w:b/>
        </w:rPr>
        <w:t>více než</w:t>
      </w:r>
      <w:r w:rsidR="00035EF7" w:rsidRPr="00035EF7">
        <w:rPr>
          <w:b/>
        </w:rPr>
        <w:t xml:space="preserve"> o třetinu</w:t>
      </w:r>
      <w:r w:rsidR="00035EF7" w:rsidRPr="00035EF7">
        <w:rPr>
          <w:bCs/>
        </w:rPr>
        <w:t xml:space="preserve"> v závislosti na typu a objemu vozidla</w:t>
      </w:r>
      <w:r w:rsidR="007B5EF5">
        <w:rPr>
          <w:bCs/>
        </w:rPr>
        <w:t>.</w:t>
      </w:r>
      <w:r w:rsidR="00A57F5D">
        <w:rPr>
          <w:bCs/>
        </w:rPr>
        <w:t xml:space="preserve"> </w:t>
      </w:r>
      <w:r w:rsidR="00D6173E">
        <w:rPr>
          <w:bCs/>
        </w:rPr>
        <w:t>P</w:t>
      </w:r>
      <w:r w:rsidR="00D6173E" w:rsidRPr="00035EF7">
        <w:rPr>
          <w:bCs/>
        </w:rPr>
        <w:t xml:space="preserve">okuta </w:t>
      </w:r>
      <w:r w:rsidR="00D6173E">
        <w:rPr>
          <w:bCs/>
        </w:rPr>
        <w:t xml:space="preserve">za nepojištěný vůz </w:t>
      </w:r>
      <w:r w:rsidR="00D6173E" w:rsidRPr="00035EF7">
        <w:rPr>
          <w:bCs/>
        </w:rPr>
        <w:t xml:space="preserve">uložená správním orgánem zůstává i v roce 2026 </w:t>
      </w:r>
      <w:r w:rsidR="00D6173E" w:rsidRPr="00084FDE">
        <w:rPr>
          <w:bCs/>
        </w:rPr>
        <w:t>ve výši až 5</w:t>
      </w:r>
      <w:r w:rsidR="000D59EF" w:rsidRPr="002C3E73">
        <w:rPr>
          <w:bCs/>
        </w:rPr>
        <w:t> </w:t>
      </w:r>
      <w:r w:rsidR="00D6173E" w:rsidRPr="00084FDE">
        <w:rPr>
          <w:bCs/>
        </w:rPr>
        <w:t xml:space="preserve">000 </w:t>
      </w:r>
      <w:r w:rsidR="00D6173E">
        <w:rPr>
          <w:bCs/>
        </w:rPr>
        <w:t>Kč</w:t>
      </w:r>
      <w:r w:rsidR="00D6173E" w:rsidRPr="00035EF7">
        <w:rPr>
          <w:bCs/>
        </w:rPr>
        <w:t xml:space="preserve"> </w:t>
      </w:r>
      <w:r w:rsidR="00D6173E">
        <w:rPr>
          <w:bCs/>
        </w:rPr>
        <w:t>na místě</w:t>
      </w:r>
      <w:r w:rsidR="00D6173E" w:rsidRPr="00035EF7">
        <w:rPr>
          <w:bCs/>
        </w:rPr>
        <w:t xml:space="preserve"> </w:t>
      </w:r>
      <w:r w:rsidR="00D6173E">
        <w:rPr>
          <w:bCs/>
        </w:rPr>
        <w:t xml:space="preserve">a </w:t>
      </w:r>
      <w:r w:rsidR="00D6173E" w:rsidRPr="00035EF7">
        <w:rPr>
          <w:bCs/>
        </w:rPr>
        <w:t>až 50</w:t>
      </w:r>
      <w:r w:rsidR="000D59EF" w:rsidRPr="002C3E73">
        <w:rPr>
          <w:bCs/>
        </w:rPr>
        <w:t> </w:t>
      </w:r>
      <w:r w:rsidR="00D6173E" w:rsidRPr="00035EF7">
        <w:rPr>
          <w:bCs/>
        </w:rPr>
        <w:t>000 Kč</w:t>
      </w:r>
      <w:r w:rsidR="00D6173E">
        <w:rPr>
          <w:bCs/>
        </w:rPr>
        <w:t xml:space="preserve"> </w:t>
      </w:r>
      <w:r w:rsidR="00D6173E" w:rsidRPr="00084FDE">
        <w:rPr>
          <w:bCs/>
        </w:rPr>
        <w:t>ve správním řízení</w:t>
      </w:r>
      <w:r w:rsidR="00D6173E">
        <w:rPr>
          <w:bCs/>
        </w:rPr>
        <w:t xml:space="preserve">. </w:t>
      </w:r>
    </w:p>
    <w:p w14:paraId="6218BEC8" w14:textId="023491F7" w:rsidR="00303386" w:rsidRPr="00035EF7" w:rsidRDefault="00701985" w:rsidP="00D6173E">
      <w:pPr>
        <w:spacing w:before="240" w:line="276" w:lineRule="auto"/>
        <w:ind w:right="104"/>
        <w:rPr>
          <w:bCs/>
        </w:rPr>
      </w:pPr>
      <w:r>
        <w:rPr>
          <w:noProof/>
        </w:rPr>
        <w:lastRenderedPageBreak/>
        <w:drawing>
          <wp:inline distT="0" distB="0" distL="0" distR="0" wp14:anchorId="10148C62" wp14:editId="2A67E813">
            <wp:extent cx="5181600" cy="2752624"/>
            <wp:effectExtent l="0" t="0" r="0" b="0"/>
            <wp:docPr id="1095949649" name="Obrázek 2"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49649" name="Obrázek 2" descr="Obsah obrázku text, snímek obrazovky, číslo, Písmo&#10;&#10;Obsah generovaný pomocí AI může být nesprávn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8338" cy="2756204"/>
                    </a:xfrm>
                    <a:prstGeom prst="rect">
                      <a:avLst/>
                    </a:prstGeom>
                    <a:noFill/>
                    <a:ln>
                      <a:noFill/>
                    </a:ln>
                  </pic:spPr>
                </pic:pic>
              </a:graphicData>
            </a:graphic>
          </wp:inline>
        </w:drawing>
      </w:r>
    </w:p>
    <w:p w14:paraId="13C0A070" w14:textId="753877DA" w:rsidR="00035EF7" w:rsidRPr="00035EF7" w:rsidRDefault="00035EF7" w:rsidP="00035EF7">
      <w:pPr>
        <w:spacing w:before="240" w:line="276" w:lineRule="auto"/>
        <w:ind w:right="104"/>
        <w:rPr>
          <w:bCs/>
        </w:rPr>
      </w:pPr>
      <w:r w:rsidRPr="00035EF7">
        <w:rPr>
          <w:bCs/>
        </w:rPr>
        <w:t xml:space="preserve">Zásadní riziko představuje také případná dopravní nehoda. Pokud provozovatel </w:t>
      </w:r>
      <w:r w:rsidRPr="00035EF7">
        <w:rPr>
          <w:b/>
        </w:rPr>
        <w:t>nepojištěného vozidla způsobí škodu</w:t>
      </w:r>
      <w:r w:rsidRPr="00035EF7">
        <w:rPr>
          <w:bCs/>
        </w:rPr>
        <w:t xml:space="preserve">, může </w:t>
      </w:r>
      <w:r w:rsidR="00E0740B">
        <w:rPr>
          <w:bCs/>
        </w:rPr>
        <w:t xml:space="preserve">být </w:t>
      </w:r>
      <w:r w:rsidRPr="00035EF7">
        <w:rPr>
          <w:bCs/>
        </w:rPr>
        <w:t>po viníkovi požado</w:t>
      </w:r>
      <w:r w:rsidR="00C12E6C">
        <w:rPr>
          <w:bCs/>
        </w:rPr>
        <w:t>vána</w:t>
      </w:r>
      <w:r w:rsidRPr="00035EF7">
        <w:rPr>
          <w:bCs/>
        </w:rPr>
        <w:t xml:space="preserve"> úhrad</w:t>
      </w:r>
      <w:r w:rsidR="00B90348">
        <w:rPr>
          <w:bCs/>
        </w:rPr>
        <w:t>a</w:t>
      </w:r>
      <w:r w:rsidRPr="00035EF7">
        <w:rPr>
          <w:bCs/>
        </w:rPr>
        <w:t xml:space="preserve"> celé vyplacené částky poškozen</w:t>
      </w:r>
      <w:r w:rsidR="00C12E6C">
        <w:rPr>
          <w:bCs/>
        </w:rPr>
        <w:t>ému</w:t>
      </w:r>
      <w:r w:rsidRPr="00035EF7">
        <w:rPr>
          <w:bCs/>
        </w:rPr>
        <w:t xml:space="preserve">, a to bez horního limitu. </w:t>
      </w:r>
    </w:p>
    <w:p w14:paraId="5FD79C89" w14:textId="23904EF0" w:rsidR="00035EF7" w:rsidRDefault="00845353" w:rsidP="00035EF7">
      <w:pPr>
        <w:spacing w:before="240" w:line="276" w:lineRule="auto"/>
        <w:ind w:right="104"/>
        <w:rPr>
          <w:bCs/>
        </w:rPr>
      </w:pPr>
      <w:r>
        <w:rPr>
          <w:bCs/>
        </w:rPr>
        <w:t>„</w:t>
      </w:r>
      <w:r w:rsidR="000605A3" w:rsidRPr="0087005C">
        <w:rPr>
          <w:bCs/>
          <w:i/>
          <w:iCs/>
        </w:rPr>
        <w:t>O</w:t>
      </w:r>
      <w:r w:rsidR="00035EF7" w:rsidRPr="00035EF7">
        <w:rPr>
          <w:bCs/>
          <w:i/>
          <w:iCs/>
        </w:rPr>
        <w:t>proti minulému roku je</w:t>
      </w:r>
      <w:r w:rsidR="000605A3" w:rsidRPr="0087005C">
        <w:rPr>
          <w:bCs/>
          <w:i/>
          <w:iCs/>
        </w:rPr>
        <w:t xml:space="preserve"> současný</w:t>
      </w:r>
      <w:r w:rsidR="00035EF7" w:rsidRPr="00035EF7">
        <w:rPr>
          <w:bCs/>
          <w:i/>
          <w:iCs/>
        </w:rPr>
        <w:t xml:space="preserve"> systém sankcí</w:t>
      </w:r>
      <w:r w:rsidR="000605A3" w:rsidRPr="0087005C">
        <w:rPr>
          <w:bCs/>
          <w:i/>
          <w:iCs/>
        </w:rPr>
        <w:t xml:space="preserve"> </w:t>
      </w:r>
      <w:r w:rsidR="00035EF7" w:rsidRPr="00035EF7">
        <w:rPr>
          <w:bCs/>
          <w:i/>
          <w:iCs/>
        </w:rPr>
        <w:t>přísnější, důslednější a finančně výrazně náročnější. Automatická kontrola, povinnost zpětných plateb a vyšší denní sazby jasně ukazují, že ignorování povinného ručení se nevypl</w:t>
      </w:r>
      <w:r w:rsidR="00EB052C">
        <w:rPr>
          <w:bCs/>
          <w:i/>
          <w:iCs/>
        </w:rPr>
        <w:t>atí</w:t>
      </w:r>
      <w:r w:rsidR="00035EF7" w:rsidRPr="00035EF7">
        <w:rPr>
          <w:bCs/>
          <w:i/>
          <w:iCs/>
        </w:rPr>
        <w:t xml:space="preserve"> ani krátkodobě</w:t>
      </w:r>
      <w:r w:rsidR="0087005C">
        <w:rPr>
          <w:bCs/>
        </w:rPr>
        <w:t xml:space="preserve">,“ </w:t>
      </w:r>
      <w:r w:rsidR="000C65B3">
        <w:rPr>
          <w:b/>
        </w:rPr>
        <w:t>upozorňuje</w:t>
      </w:r>
      <w:r w:rsidR="0087005C" w:rsidRPr="0087005C">
        <w:rPr>
          <w:b/>
        </w:rPr>
        <w:t xml:space="preserve"> Šultes</w:t>
      </w:r>
      <w:r w:rsidR="00035EF7" w:rsidRPr="00035EF7">
        <w:rPr>
          <w:bCs/>
        </w:rPr>
        <w:t>.</w:t>
      </w:r>
    </w:p>
    <w:p w14:paraId="0167EDD9" w14:textId="26A849E7" w:rsidR="008E2B82" w:rsidRPr="003F5F8F" w:rsidRDefault="008E2B82" w:rsidP="008E2B82">
      <w:pPr>
        <w:spacing w:before="240" w:line="276" w:lineRule="auto"/>
        <w:ind w:right="104"/>
        <w:rPr>
          <w:b/>
        </w:rPr>
      </w:pPr>
      <w:r w:rsidRPr="003F5F8F">
        <w:rPr>
          <w:b/>
        </w:rPr>
        <w:t xml:space="preserve">Jak </w:t>
      </w:r>
      <w:r w:rsidR="005A35CE">
        <w:rPr>
          <w:b/>
        </w:rPr>
        <w:t>srazit náklady</w:t>
      </w:r>
      <w:r w:rsidRPr="003F5F8F">
        <w:rPr>
          <w:b/>
        </w:rPr>
        <w:t xml:space="preserve"> </w:t>
      </w:r>
      <w:r w:rsidR="005A35CE">
        <w:rPr>
          <w:b/>
        </w:rPr>
        <w:t xml:space="preserve">na </w:t>
      </w:r>
      <w:r w:rsidRPr="003F5F8F">
        <w:rPr>
          <w:b/>
        </w:rPr>
        <w:t>autopojištění</w:t>
      </w:r>
    </w:p>
    <w:p w14:paraId="0B1C4579" w14:textId="41807CC9" w:rsidR="008E2B82" w:rsidRDefault="0046021D" w:rsidP="008E2B82">
      <w:pPr>
        <w:spacing w:before="240" w:line="276" w:lineRule="auto"/>
        <w:ind w:right="104"/>
        <w:rPr>
          <w:bCs/>
        </w:rPr>
      </w:pPr>
      <w:r>
        <w:rPr>
          <w:bCs/>
        </w:rPr>
        <w:t>C</w:t>
      </w:r>
      <w:r w:rsidR="008E2B82" w:rsidRPr="003F5F8F">
        <w:rPr>
          <w:bCs/>
        </w:rPr>
        <w:t>en</w:t>
      </w:r>
      <w:r w:rsidR="00041EDB">
        <w:rPr>
          <w:bCs/>
        </w:rPr>
        <w:t xml:space="preserve">a povinného ručení </w:t>
      </w:r>
      <w:r>
        <w:rPr>
          <w:bCs/>
        </w:rPr>
        <w:t xml:space="preserve">se </w:t>
      </w:r>
      <w:r w:rsidR="00041EDB">
        <w:rPr>
          <w:bCs/>
        </w:rPr>
        <w:t>každý rok zvyšuje</w:t>
      </w:r>
      <w:r w:rsidR="00D43FDB">
        <w:rPr>
          <w:bCs/>
        </w:rPr>
        <w:t xml:space="preserve">, </w:t>
      </w:r>
      <w:r>
        <w:rPr>
          <w:bCs/>
        </w:rPr>
        <w:t>proto je přirozené hledat způsoby</w:t>
      </w:r>
      <w:r w:rsidR="00177C23">
        <w:rPr>
          <w:bCs/>
        </w:rPr>
        <w:t>, jak tyto náklady</w:t>
      </w:r>
      <w:r w:rsidR="008D5918">
        <w:rPr>
          <w:bCs/>
        </w:rPr>
        <w:t xml:space="preserve"> optimalizovat. </w:t>
      </w:r>
      <w:r w:rsidR="001C318D">
        <w:rPr>
          <w:bCs/>
        </w:rPr>
        <w:t>V</w:t>
      </w:r>
      <w:r w:rsidR="00027E34">
        <w:rPr>
          <w:bCs/>
        </w:rPr>
        <w:t>ýši</w:t>
      </w:r>
      <w:r w:rsidR="001C318D">
        <w:rPr>
          <w:bCs/>
        </w:rPr>
        <w:t xml:space="preserve"> částky</w:t>
      </w:r>
      <w:r w:rsidR="00027E34">
        <w:rPr>
          <w:bCs/>
        </w:rPr>
        <w:t xml:space="preserve"> </w:t>
      </w:r>
      <w:r w:rsidR="008E2B82" w:rsidRPr="003F5F8F">
        <w:rPr>
          <w:bCs/>
        </w:rPr>
        <w:t>ovliv</w:t>
      </w:r>
      <w:r w:rsidR="00CA3949">
        <w:rPr>
          <w:bCs/>
        </w:rPr>
        <w:t>ňují</w:t>
      </w:r>
      <w:r w:rsidR="00D43FDB">
        <w:rPr>
          <w:bCs/>
        </w:rPr>
        <w:t xml:space="preserve"> </w:t>
      </w:r>
      <w:r w:rsidR="00FC6384">
        <w:rPr>
          <w:bCs/>
        </w:rPr>
        <w:t xml:space="preserve">různé </w:t>
      </w:r>
      <w:r w:rsidR="008E2B82" w:rsidRPr="003F5F8F">
        <w:rPr>
          <w:bCs/>
        </w:rPr>
        <w:t>faktor</w:t>
      </w:r>
      <w:r w:rsidR="00027E34">
        <w:rPr>
          <w:bCs/>
        </w:rPr>
        <w:t>y</w:t>
      </w:r>
      <w:r w:rsidR="00875D74">
        <w:rPr>
          <w:bCs/>
        </w:rPr>
        <w:t xml:space="preserve">, </w:t>
      </w:r>
      <w:r w:rsidR="00FC6384">
        <w:rPr>
          <w:bCs/>
        </w:rPr>
        <w:t>definující</w:t>
      </w:r>
      <w:r w:rsidR="00875D74">
        <w:rPr>
          <w:bCs/>
        </w:rPr>
        <w:t xml:space="preserve"> </w:t>
      </w:r>
      <w:r w:rsidR="007B3D3A">
        <w:rPr>
          <w:bCs/>
        </w:rPr>
        <w:t xml:space="preserve">jak </w:t>
      </w:r>
      <w:r w:rsidR="00875D74">
        <w:rPr>
          <w:bCs/>
        </w:rPr>
        <w:t>řidiče</w:t>
      </w:r>
      <w:r w:rsidR="007B3D3A">
        <w:rPr>
          <w:bCs/>
        </w:rPr>
        <w:t>,</w:t>
      </w:r>
      <w:r w:rsidR="00875D74">
        <w:rPr>
          <w:bCs/>
        </w:rPr>
        <w:t xml:space="preserve"> </w:t>
      </w:r>
      <w:r w:rsidR="007B3D3A">
        <w:rPr>
          <w:bCs/>
        </w:rPr>
        <w:t>t</w:t>
      </w:r>
      <w:r w:rsidR="00875D74">
        <w:rPr>
          <w:bCs/>
        </w:rPr>
        <w:t>a</w:t>
      </w:r>
      <w:r w:rsidR="007B3D3A">
        <w:rPr>
          <w:bCs/>
        </w:rPr>
        <w:t>k</w:t>
      </w:r>
      <w:r w:rsidR="00FC6384">
        <w:rPr>
          <w:bCs/>
        </w:rPr>
        <w:t xml:space="preserve"> i</w:t>
      </w:r>
      <w:r w:rsidR="00875D74">
        <w:rPr>
          <w:bCs/>
        </w:rPr>
        <w:t xml:space="preserve"> jeho vůz</w:t>
      </w:r>
      <w:r w:rsidR="00626ECD">
        <w:rPr>
          <w:bCs/>
        </w:rPr>
        <w:t>,</w:t>
      </w:r>
      <w:r w:rsidR="00D87165">
        <w:rPr>
          <w:bCs/>
        </w:rPr>
        <w:t xml:space="preserve"> a je důležité mít na paměti, že </w:t>
      </w:r>
      <w:r w:rsidR="00D87165" w:rsidRPr="00B42A6C">
        <w:rPr>
          <w:b/>
        </w:rPr>
        <w:t xml:space="preserve">každá pojišťovna </w:t>
      </w:r>
      <w:r w:rsidR="00CB621A" w:rsidRPr="00B42A6C">
        <w:rPr>
          <w:b/>
        </w:rPr>
        <w:t>zohledňuje</w:t>
      </w:r>
      <w:r w:rsidR="001652E0" w:rsidRPr="00B42A6C">
        <w:rPr>
          <w:b/>
        </w:rPr>
        <w:t xml:space="preserve"> jednotlivé faktory</w:t>
      </w:r>
      <w:r w:rsidR="00D8352B" w:rsidRPr="00B42A6C">
        <w:rPr>
          <w:b/>
        </w:rPr>
        <w:t xml:space="preserve"> </w:t>
      </w:r>
      <w:r w:rsidR="008E2B82" w:rsidRPr="00B42A6C">
        <w:rPr>
          <w:b/>
        </w:rPr>
        <w:t>jiným způsobem</w:t>
      </w:r>
      <w:r w:rsidR="00CB621A">
        <w:rPr>
          <w:bCs/>
        </w:rPr>
        <w:t>,</w:t>
      </w:r>
      <w:r w:rsidR="008E2B82" w:rsidRPr="003F5F8F">
        <w:rPr>
          <w:bCs/>
        </w:rPr>
        <w:t xml:space="preserve"> </w:t>
      </w:r>
      <w:r w:rsidR="00654A98">
        <w:rPr>
          <w:bCs/>
        </w:rPr>
        <w:t xml:space="preserve">to znamená, že jim </w:t>
      </w:r>
      <w:r w:rsidR="008E2B82" w:rsidRPr="003F5F8F">
        <w:rPr>
          <w:bCs/>
        </w:rPr>
        <w:t xml:space="preserve">dává jinou váhu při své cenotvorbě. </w:t>
      </w:r>
    </w:p>
    <w:p w14:paraId="173FD16C" w14:textId="1218D693" w:rsidR="00167821" w:rsidRDefault="004D2DB3" w:rsidP="008E2B82">
      <w:pPr>
        <w:spacing w:before="240" w:line="276" w:lineRule="auto"/>
        <w:ind w:right="104"/>
        <w:rPr>
          <w:bCs/>
        </w:rPr>
      </w:pPr>
      <w:r>
        <w:rPr>
          <w:bCs/>
          <w:i/>
          <w:iCs/>
        </w:rPr>
        <w:t>„</w:t>
      </w:r>
      <w:r w:rsidR="00167821" w:rsidRPr="004D2DB3">
        <w:rPr>
          <w:bCs/>
          <w:i/>
          <w:iCs/>
        </w:rPr>
        <w:t xml:space="preserve">Rozdílné způsoby hodnocení rizik u jednotlivých pojišťoven jsou zásadním faktorem, díky němuž mohou </w:t>
      </w:r>
      <w:r w:rsidR="004E6D13" w:rsidRPr="004D2DB3">
        <w:rPr>
          <w:bCs/>
          <w:i/>
          <w:iCs/>
        </w:rPr>
        <w:t>řidiči</w:t>
      </w:r>
      <w:r w:rsidR="00167821" w:rsidRPr="004D2DB3">
        <w:rPr>
          <w:bCs/>
          <w:i/>
          <w:iCs/>
        </w:rPr>
        <w:t xml:space="preserve"> ušetřit i několik stovek korun za rok. Online srovnávače fungují opačným principem než přímý výběr </w:t>
      </w:r>
      <w:r w:rsidR="00C223B8">
        <w:rPr>
          <w:bCs/>
          <w:i/>
          <w:iCs/>
        </w:rPr>
        <w:t xml:space="preserve">u </w:t>
      </w:r>
      <w:r w:rsidR="00167821" w:rsidRPr="004D2DB3">
        <w:rPr>
          <w:bCs/>
          <w:i/>
          <w:iCs/>
        </w:rPr>
        <w:t xml:space="preserve">jedné instituce – nejprve </w:t>
      </w:r>
      <w:r w:rsidR="003C61D2" w:rsidRPr="004D2DB3">
        <w:rPr>
          <w:bCs/>
          <w:i/>
          <w:iCs/>
        </w:rPr>
        <w:t xml:space="preserve">totiž </w:t>
      </w:r>
      <w:r w:rsidR="00167821" w:rsidRPr="004D2DB3">
        <w:rPr>
          <w:bCs/>
          <w:i/>
          <w:iCs/>
        </w:rPr>
        <w:t>vyhodnotí profil klienta a následně k němu přiřadí pojišťovny, jejichž podmínky vedou k co nejnižší ceně. S</w:t>
      </w:r>
      <w:r w:rsidR="003C61D2" w:rsidRPr="004D2DB3">
        <w:rPr>
          <w:bCs/>
          <w:i/>
          <w:iCs/>
        </w:rPr>
        <w:t>rovnáv</w:t>
      </w:r>
      <w:r w:rsidR="001B06F0" w:rsidRPr="004D2DB3">
        <w:rPr>
          <w:bCs/>
          <w:i/>
          <w:iCs/>
        </w:rPr>
        <w:t>ače</w:t>
      </w:r>
      <w:r w:rsidR="00167821" w:rsidRPr="004D2DB3">
        <w:rPr>
          <w:bCs/>
          <w:i/>
          <w:iCs/>
        </w:rPr>
        <w:t xml:space="preserve"> mají</w:t>
      </w:r>
      <w:r w:rsidR="001B06F0" w:rsidRPr="004D2DB3">
        <w:rPr>
          <w:bCs/>
          <w:i/>
          <w:iCs/>
        </w:rPr>
        <w:t xml:space="preserve"> zároveň</w:t>
      </w:r>
      <w:r w:rsidR="00167821" w:rsidRPr="004D2DB3">
        <w:rPr>
          <w:bCs/>
          <w:i/>
          <w:iCs/>
        </w:rPr>
        <w:t xml:space="preserve"> přístup i k</w:t>
      </w:r>
      <w:r w:rsidR="001B06F0" w:rsidRPr="004D2DB3">
        <w:rPr>
          <w:bCs/>
          <w:i/>
          <w:iCs/>
        </w:rPr>
        <w:t xml:space="preserve"> neveřejným </w:t>
      </w:r>
      <w:r w:rsidR="00167821" w:rsidRPr="004D2DB3">
        <w:rPr>
          <w:bCs/>
          <w:i/>
          <w:iCs/>
        </w:rPr>
        <w:t xml:space="preserve">nabídkám, včetně časově omezených akcí, sezonních zvýhodnění nebo marketingových slev. </w:t>
      </w:r>
      <w:r w:rsidR="00B766C8" w:rsidRPr="004D2DB3">
        <w:rPr>
          <w:bCs/>
          <w:i/>
          <w:iCs/>
        </w:rPr>
        <w:t>T</w:t>
      </w:r>
      <w:r w:rsidR="00D668B5" w:rsidRPr="004D2DB3">
        <w:rPr>
          <w:bCs/>
          <w:i/>
          <w:iCs/>
        </w:rPr>
        <w:t>o</w:t>
      </w:r>
      <w:r w:rsidR="00CE54B7" w:rsidRPr="004D2DB3">
        <w:rPr>
          <w:bCs/>
          <w:i/>
          <w:iCs/>
        </w:rPr>
        <w:t xml:space="preserve"> znamená</w:t>
      </w:r>
      <w:r w:rsidR="00167821" w:rsidRPr="004D2DB3">
        <w:rPr>
          <w:bCs/>
          <w:i/>
          <w:iCs/>
        </w:rPr>
        <w:t xml:space="preserve">, že i nejlevnější nabídka konkrétní pojišťovny </w:t>
      </w:r>
      <w:r w:rsidR="00CE54B7" w:rsidRPr="004D2DB3">
        <w:rPr>
          <w:bCs/>
          <w:i/>
          <w:iCs/>
        </w:rPr>
        <w:t>může</w:t>
      </w:r>
      <w:r w:rsidR="00167821" w:rsidRPr="004D2DB3">
        <w:rPr>
          <w:bCs/>
          <w:i/>
          <w:iCs/>
        </w:rPr>
        <w:t xml:space="preserve"> </w:t>
      </w:r>
      <w:r w:rsidRPr="004D2DB3">
        <w:rPr>
          <w:bCs/>
          <w:i/>
          <w:iCs/>
        </w:rPr>
        <w:t xml:space="preserve">být </w:t>
      </w:r>
      <w:r w:rsidR="00167821" w:rsidRPr="004D2DB3">
        <w:rPr>
          <w:bCs/>
          <w:i/>
          <w:iCs/>
        </w:rPr>
        <w:t xml:space="preserve">dražší než cena získaná </w:t>
      </w:r>
      <w:r w:rsidRPr="004D2DB3">
        <w:rPr>
          <w:bCs/>
          <w:i/>
          <w:iCs/>
        </w:rPr>
        <w:t>přes</w:t>
      </w:r>
      <w:r w:rsidR="00167821" w:rsidRPr="004D2DB3">
        <w:rPr>
          <w:bCs/>
          <w:i/>
          <w:iCs/>
        </w:rPr>
        <w:t xml:space="preserve"> srovnávač při zachování stejných limitů a rozsahu krytí</w:t>
      </w:r>
      <w:r w:rsidR="005D66F1">
        <w:rPr>
          <w:bCs/>
          <w:i/>
          <w:iCs/>
        </w:rPr>
        <w:t>,</w:t>
      </w:r>
      <w:r>
        <w:rPr>
          <w:bCs/>
          <w:i/>
          <w:iCs/>
        </w:rPr>
        <w:t>“</w:t>
      </w:r>
      <w:r w:rsidRPr="004D2DB3">
        <w:rPr>
          <w:b/>
        </w:rPr>
        <w:t xml:space="preserve"> </w:t>
      </w:r>
      <w:r w:rsidRPr="006846B0">
        <w:rPr>
          <w:b/>
        </w:rPr>
        <w:t>radí Šultes</w:t>
      </w:r>
      <w:r w:rsidRPr="003F5F8F">
        <w:rPr>
          <w:bCs/>
        </w:rPr>
        <w:t>.</w:t>
      </w:r>
    </w:p>
    <w:p w14:paraId="38193908" w14:textId="4A7C12C5" w:rsidR="00476614" w:rsidRPr="00BE44F8" w:rsidRDefault="00F44C4F" w:rsidP="00154B93">
      <w:pPr>
        <w:pStyle w:val="Zkladntext"/>
        <w:spacing w:before="100" w:beforeAutospacing="1" w:line="276" w:lineRule="auto"/>
        <w:rPr>
          <w:noProof/>
          <w:sz w:val="16"/>
          <w:szCs w:val="16"/>
        </w:rPr>
      </w:pPr>
      <w:r w:rsidRPr="00BE44F8">
        <w:rPr>
          <w:noProof/>
          <w:sz w:val="16"/>
          <w:szCs w:val="16"/>
        </w:rPr>
        <w:t>K</w:t>
      </w:r>
      <w:r w:rsidR="00476614" w:rsidRPr="00BE44F8">
        <w:rPr>
          <w:sz w:val="16"/>
          <w:szCs w:val="16"/>
        </w:rPr>
        <w:t xml:space="preserve">ontakt pro média: </w:t>
      </w:r>
      <w:r w:rsidR="00476614" w:rsidRPr="00BE44F8">
        <w:rPr>
          <w:noProof/>
          <w:sz w:val="16"/>
          <w:szCs w:val="16"/>
          <w:lang w:eastAsia="cs-CZ"/>
        </w:rPr>
        <mc:AlternateContent>
          <mc:Choice Requires="wps">
            <w:drawing>
              <wp:anchor distT="0" distB="0" distL="0" distR="0" simplePos="0" relativeHeight="251658240" behindDoc="1" locked="0" layoutInCell="1" allowOverlap="1" wp14:anchorId="5CFC9241" wp14:editId="6083B934">
                <wp:simplePos x="0" y="0"/>
                <wp:positionH relativeFrom="page">
                  <wp:posOffset>829310</wp:posOffset>
                </wp:positionH>
                <wp:positionV relativeFrom="paragraph">
                  <wp:posOffset>199390</wp:posOffset>
                </wp:positionV>
                <wp:extent cx="1960880" cy="1270"/>
                <wp:effectExtent l="10160" t="12065" r="10160" b="5715"/>
                <wp:wrapTopAndBottom/>
                <wp:docPr id="5779799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1270"/>
                        </a:xfrm>
                        <a:custGeom>
                          <a:avLst/>
                          <a:gdLst>
                            <a:gd name="T0" fmla="*/ 0 w 1960880"/>
                            <a:gd name="T1" fmla="*/ 0 h 1270"/>
                            <a:gd name="T2" fmla="*/ 1960452 w 1960880"/>
                            <a:gd name="T3" fmla="*/ 0 h 1270"/>
                          </a:gdLst>
                          <a:ahLst/>
                          <a:cxnLst>
                            <a:cxn ang="0">
                              <a:pos x="T0" y="T1"/>
                            </a:cxn>
                            <a:cxn ang="0">
                              <a:pos x="T2" y="T3"/>
                            </a:cxn>
                          </a:cxnLst>
                          <a:rect l="0" t="0" r="r" b="b"/>
                          <a:pathLst>
                            <a:path w="1960880" h="1270">
                              <a:moveTo>
                                <a:pt x="0" y="0"/>
                              </a:moveTo>
                              <a:lnTo>
                                <a:pt x="196045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5AD4038" id="Graphic 18" o:spid="_x0000_s1026" style="position:absolute;margin-left:65.3pt;margin-top:15.7pt;width:154.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" path="m,l1960452,e" filled="f" strokeweight=".22817mm">
                <v:path arrowok="t" o:connecttype="custom" o:connectlocs="0,0;1960452,0" o:connectangles="0,0"/>
                <w10:wrap type="topAndBottom" anchorx="page"/>
              </v:shape>
            </w:pict>
          </mc:Fallback>
        </mc:AlternateContent>
      </w:r>
    </w:p>
    <w:p w14:paraId="3AADBF0C" w14:textId="4F114BE5" w:rsidR="00476614" w:rsidRPr="00BE44F8" w:rsidRDefault="00476614" w:rsidP="00154B93">
      <w:pPr>
        <w:pStyle w:val="Zkladntext"/>
        <w:spacing w:before="100" w:beforeAutospacing="1" w:line="276" w:lineRule="auto"/>
        <w:jc w:val="left"/>
        <w:rPr>
          <w:sz w:val="16"/>
          <w:szCs w:val="16"/>
        </w:rPr>
      </w:pPr>
      <w:r w:rsidRPr="00BE44F8">
        <w:rPr>
          <w:b/>
          <w:bCs/>
          <w:sz w:val="16"/>
          <w:szCs w:val="16"/>
        </w:rPr>
        <w:t>Vladimíra Kolaříková</w:t>
      </w:r>
      <w:r w:rsidRPr="00BE44F8">
        <w:rPr>
          <w:b/>
          <w:bCs/>
          <w:sz w:val="16"/>
          <w:szCs w:val="16"/>
        </w:rPr>
        <w:br/>
      </w:r>
      <w:r w:rsidRPr="00BE44F8">
        <w:rPr>
          <w:sz w:val="16"/>
          <w:szCs w:val="16"/>
        </w:rPr>
        <w:t>PR Manager, Skupina Klik.cz</w:t>
      </w:r>
      <w:r w:rsidRPr="00BE44F8">
        <w:rPr>
          <w:sz w:val="16"/>
          <w:szCs w:val="16"/>
        </w:rPr>
        <w:br/>
        <w:t>tel.:</w:t>
      </w:r>
      <w:r w:rsidRPr="00BE44F8">
        <w:rPr>
          <w:spacing w:val="-5"/>
          <w:sz w:val="16"/>
          <w:szCs w:val="16"/>
        </w:rPr>
        <w:t xml:space="preserve"> </w:t>
      </w:r>
      <w:r w:rsidRPr="00BE44F8">
        <w:rPr>
          <w:sz w:val="16"/>
          <w:szCs w:val="16"/>
        </w:rPr>
        <w:t>+420</w:t>
      </w:r>
      <w:r w:rsidRPr="00BE44F8">
        <w:rPr>
          <w:spacing w:val="-4"/>
          <w:sz w:val="16"/>
          <w:szCs w:val="16"/>
        </w:rPr>
        <w:t xml:space="preserve"> </w:t>
      </w:r>
      <w:r w:rsidRPr="00BE44F8">
        <w:rPr>
          <w:sz w:val="16"/>
          <w:szCs w:val="16"/>
        </w:rPr>
        <w:t>602</w:t>
      </w:r>
      <w:r w:rsidRPr="00BE44F8">
        <w:rPr>
          <w:spacing w:val="-1"/>
          <w:sz w:val="16"/>
          <w:szCs w:val="16"/>
        </w:rPr>
        <w:t xml:space="preserve"> </w:t>
      </w:r>
      <w:r w:rsidRPr="00BE44F8">
        <w:rPr>
          <w:sz w:val="16"/>
          <w:szCs w:val="16"/>
        </w:rPr>
        <w:t>408</w:t>
      </w:r>
      <w:r w:rsidRPr="00BE44F8">
        <w:rPr>
          <w:spacing w:val="-6"/>
          <w:sz w:val="16"/>
          <w:szCs w:val="16"/>
        </w:rPr>
        <w:t> </w:t>
      </w:r>
      <w:r w:rsidRPr="00BE44F8">
        <w:rPr>
          <w:spacing w:val="-5"/>
          <w:sz w:val="16"/>
          <w:szCs w:val="16"/>
        </w:rPr>
        <w:t>539</w:t>
      </w:r>
      <w:r w:rsidRPr="00BE44F8">
        <w:rPr>
          <w:sz w:val="16"/>
          <w:szCs w:val="16"/>
        </w:rPr>
        <w:br/>
        <w:t>e-mail:</w:t>
      </w:r>
      <w:r w:rsidRPr="00BE44F8">
        <w:rPr>
          <w:spacing w:val="-6"/>
          <w:sz w:val="16"/>
          <w:szCs w:val="16"/>
        </w:rPr>
        <w:t xml:space="preserve"> </w:t>
      </w:r>
      <w:hyperlink r:id="rId10">
        <w:r w:rsidRPr="00BE44F8">
          <w:rPr>
            <w:spacing w:val="-2"/>
            <w:sz w:val="16"/>
            <w:szCs w:val="16"/>
            <w:u w:val="single"/>
          </w:rPr>
          <w:t>vladimira.kolarikova@klik.cz</w:t>
        </w:r>
      </w:hyperlink>
    </w:p>
    <w:p w14:paraId="4AF12E32" w14:textId="4644E1E3" w:rsidR="00476614" w:rsidRPr="00C16DD6" w:rsidRDefault="00476614" w:rsidP="00154B93">
      <w:pPr>
        <w:pStyle w:val="Zkladntext"/>
        <w:spacing w:before="100" w:beforeAutospacing="1" w:line="276" w:lineRule="auto"/>
        <w:rPr>
          <w:b/>
          <w:bCs/>
          <w:sz w:val="16"/>
          <w:szCs w:val="16"/>
        </w:rPr>
      </w:pPr>
      <w:r w:rsidRPr="00C16DD6">
        <w:rPr>
          <w:b/>
          <w:bCs/>
          <w:sz w:val="16"/>
          <w:szCs w:val="16"/>
        </w:rPr>
        <w:lastRenderedPageBreak/>
        <w:t>Skupina Klik.cz</w:t>
      </w:r>
    </w:p>
    <w:p w14:paraId="21861E58" w14:textId="77777777" w:rsidR="00476614" w:rsidRPr="00C16DD6" w:rsidRDefault="00476614" w:rsidP="00154B93">
      <w:pPr>
        <w:pStyle w:val="Zkladntext"/>
        <w:spacing w:before="100" w:beforeAutospacing="1" w:line="276" w:lineRule="auto"/>
        <w:rPr>
          <w:sz w:val="16"/>
          <w:szCs w:val="16"/>
        </w:rPr>
      </w:pPr>
      <w:r w:rsidRPr="00C16DD6">
        <w:rPr>
          <w:sz w:val="16"/>
          <w:szCs w:val="16"/>
        </w:rPr>
        <w:t>Sdružujeme přední české internetové srovnávače, díky kterým nabízíme poradenství a sjednávání produktů tak, abychom co nejlépe pomohli šetřit rodinné finance. Exkluzivní partnerství se všemi klíčovými finančními institucemi na českém trhu nám umožňuje nabídnout zákazníkům to nejvýhodnější řešení při zřizování povinného ručení, havarijního pojištění, pojištění domácnosti a nemovitosti, cestovního pojištění, životního pojištění, ale i při volbě půjček, hypoték a energií. To vše z pohodlí jejich domovů.</w:t>
      </w:r>
    </w:p>
    <w:p w14:paraId="3146C8D9" w14:textId="5220BC20" w:rsidR="00476614" w:rsidRPr="00C16DD6" w:rsidRDefault="00476614" w:rsidP="00154B93">
      <w:pPr>
        <w:pStyle w:val="Zkladntext"/>
        <w:spacing w:before="100" w:beforeAutospacing="1" w:line="276" w:lineRule="auto"/>
        <w:rPr>
          <w:sz w:val="16"/>
          <w:szCs w:val="16"/>
        </w:rPr>
      </w:pPr>
      <w:r w:rsidRPr="00C16DD6">
        <w:rPr>
          <w:sz w:val="16"/>
          <w:szCs w:val="16"/>
        </w:rPr>
        <w:t>Naše srovnávače vystupují jako samostatní zprostředkovatelé dle zákona o distribuci pojištění. Řídíme se zákonem o energetice a předpisy Energetického regulačního úřadu. Plníme roli objektivního a transparentního prostředníka, který je motivován k propagaci nejvhodnějšího produktu pro klienta bez ohledu na konečný výběr značky pojišťovny.</w:t>
      </w:r>
    </w:p>
    <w:p w14:paraId="6D4310B3" w14:textId="5645220E" w:rsidR="00667EE5" w:rsidRPr="00C16DD6" w:rsidRDefault="00476614" w:rsidP="00154B93">
      <w:pPr>
        <w:pStyle w:val="Zkladntext"/>
        <w:spacing w:before="100" w:beforeAutospacing="1" w:line="276" w:lineRule="auto"/>
        <w:rPr>
          <w:sz w:val="16"/>
          <w:szCs w:val="16"/>
        </w:rPr>
      </w:pPr>
      <w:r w:rsidRPr="00C16DD6">
        <w:rPr>
          <w:sz w:val="16"/>
          <w:szCs w:val="16"/>
        </w:rPr>
        <w:t>Součástí Skupiny Klik.cz jsou tyto klíčové srovnávače: Klik.cz, Srovnejto.cz, ePojisteni.cz, Tarifomat a Porovnej24.cz. Jsme součástí mezinárodní skupiny Netrisk Group, která kromě Česka provozuje srovnávače v dalších pěti evropských zemích: na Slovensku, v Rakousku, Maďarsku, Polsku a Litvě.</w:t>
      </w:r>
      <w:r w:rsidR="00667EE5" w:rsidRPr="00C16DD6">
        <w:rPr>
          <w:sz w:val="16"/>
          <w:szCs w:val="16"/>
        </w:rPr>
        <w:tab/>
      </w:r>
    </w:p>
    <w:sectPr w:rsidR="00667EE5" w:rsidRPr="00C16DD6" w:rsidSect="005E69BE">
      <w:headerReference w:type="default" r:id="rId11"/>
      <w:footerReference w:type="default" r:id="rId12"/>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D282" w14:textId="77777777" w:rsidR="00AE1861" w:rsidRDefault="00AE1861" w:rsidP="005E69BE">
      <w:pPr>
        <w:spacing w:line="240" w:lineRule="auto"/>
      </w:pPr>
      <w:r>
        <w:separator/>
      </w:r>
    </w:p>
  </w:endnote>
  <w:endnote w:type="continuationSeparator" w:id="0">
    <w:p w14:paraId="713D02BA" w14:textId="77777777" w:rsidR="00AE1861" w:rsidRDefault="00AE1861" w:rsidP="005E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Poppins Bold">
    <w:altName w:val="Poppin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Fedra Sans Alt Std Light">
    <w:altName w:val="Calibri"/>
    <w:panose1 w:val="00000000000000000000"/>
    <w:charset w:val="00"/>
    <w:family w:val="modern"/>
    <w:notTrueType/>
    <w:pitch w:val="variable"/>
    <w:sig w:usb0="A000003F" w:usb1="5001E4FB" w:usb2="00000000" w:usb3="00000000" w:csb0="00000093" w:csb1="00000000"/>
  </w:font>
  <w:font w:name="Calibri">
    <w:panose1 w:val="020F0502020204030204"/>
    <w:charset w:val="EE"/>
    <w:family w:val="swiss"/>
    <w:pitch w:val="variable"/>
    <w:sig w:usb0="E4002EFF" w:usb1="C200247B" w:usb2="00000009" w:usb3="00000000" w:csb0="000001FF" w:csb1="00000000"/>
  </w:font>
  <w:font w:name="Fedra Sans Alt Std Medium">
    <w:altName w:val="Calibri"/>
    <w:panose1 w:val="00000000000000000000"/>
    <w:charset w:val="00"/>
    <w:family w:val="modern"/>
    <w:notTrueType/>
    <w:pitch w:val="variable"/>
    <w:sig w:usb0="E00002FF" w:usb1="5001E4FB" w:usb2="00000000" w:usb3="00000000" w:csb0="0000019F" w:csb1="00000000"/>
  </w:font>
  <w:font w:name="Quicksand">
    <w:altName w:val="Calibri"/>
    <w:charset w:val="EE"/>
    <w:family w:val="auto"/>
    <w:pitch w:val="variable"/>
    <w:sig w:usb0="2000000F" w:usb1="00000001" w:usb2="00000000" w:usb3="00000000" w:csb0="000001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184" w14:textId="72FCEC31" w:rsidR="009F16E3" w:rsidRPr="009F16E3" w:rsidRDefault="005C02ED" w:rsidP="009F16E3">
    <w:pPr>
      <w:pStyle w:val="Zpat"/>
      <w:jc w:val="center"/>
      <w:rPr>
        <w:sz w:val="16"/>
        <w:szCs w:val="20"/>
      </w:rPr>
    </w:pPr>
    <w:r w:rsidRPr="005C02ED">
      <w:rPr>
        <w:noProof/>
      </w:rPr>
      <w:drawing>
        <wp:anchor distT="0" distB="0" distL="114300" distR="114300" simplePos="0" relativeHeight="251658241" behindDoc="0" locked="0" layoutInCell="1" allowOverlap="1" wp14:anchorId="6BFDF74E" wp14:editId="7813F33E">
          <wp:simplePos x="0" y="0"/>
          <wp:positionH relativeFrom="margin">
            <wp:posOffset>-19050</wp:posOffset>
          </wp:positionH>
          <wp:positionV relativeFrom="paragraph">
            <wp:posOffset>-204899</wp:posOffset>
          </wp:positionV>
          <wp:extent cx="6157722" cy="190445"/>
          <wp:effectExtent l="0" t="0" r="0" b="635"/>
          <wp:wrapNone/>
          <wp:docPr id="155880522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43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57722" cy="190445"/>
                  </a:xfrm>
                  <a:prstGeom prst="rect">
                    <a:avLst/>
                  </a:prstGeom>
                </pic:spPr>
              </pic:pic>
            </a:graphicData>
          </a:graphic>
          <wp14:sizeRelH relativeFrom="margin">
            <wp14:pctWidth>0</wp14:pctWidth>
          </wp14:sizeRelH>
          <wp14:sizeRelV relativeFrom="margin">
            <wp14:pctHeight>0</wp14:pctHeight>
          </wp14:sizeRelV>
        </wp:anchor>
      </w:drawing>
    </w:r>
    <w:r w:rsidR="009F16E3" w:rsidRPr="009F16E3">
      <w:rPr>
        <w:sz w:val="16"/>
        <w:szCs w:val="20"/>
      </w:rPr>
      <w:t>Rohanské nábřeží 678/29, 186 00 Praha 8 - Karlín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65662" w14:textId="77777777" w:rsidR="00AE1861" w:rsidRDefault="00AE1861" w:rsidP="005E69BE">
      <w:pPr>
        <w:spacing w:line="240" w:lineRule="auto"/>
      </w:pPr>
      <w:r>
        <w:separator/>
      </w:r>
    </w:p>
  </w:footnote>
  <w:footnote w:type="continuationSeparator" w:id="0">
    <w:p w14:paraId="643593B0" w14:textId="77777777" w:rsidR="00AE1861" w:rsidRDefault="00AE1861" w:rsidP="005E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318336367"/>
      <w:docPartObj>
        <w:docPartGallery w:val="Page Numbers (Top of Page)"/>
        <w:docPartUnique/>
      </w:docPartObj>
    </w:sdtPr>
    <w:sdtContent>
      <w:p w14:paraId="7DF950EC" w14:textId="368D1022" w:rsidR="002C02E4" w:rsidRPr="005C02ED" w:rsidRDefault="00C61BB3">
        <w:pPr>
          <w:pStyle w:val="Zhlav"/>
          <w:jc w:val="right"/>
          <w:rPr>
            <w:szCs w:val="18"/>
          </w:rPr>
        </w:pPr>
        <w:r w:rsidRPr="005C02ED">
          <w:rPr>
            <w:noProof/>
            <w:szCs w:val="18"/>
          </w:rPr>
          <w:drawing>
            <wp:anchor distT="0" distB="0" distL="114300" distR="114300" simplePos="0" relativeHeight="251658240" behindDoc="0" locked="0" layoutInCell="1" allowOverlap="1" wp14:anchorId="6BA586DA" wp14:editId="24084EB8">
              <wp:simplePos x="0" y="0"/>
              <wp:positionH relativeFrom="column">
                <wp:posOffset>10700</wp:posOffset>
              </wp:positionH>
              <wp:positionV relativeFrom="paragraph">
                <wp:posOffset>194310</wp:posOffset>
              </wp:positionV>
              <wp:extent cx="1490205" cy="184150"/>
              <wp:effectExtent l="0" t="0" r="0" b="6350"/>
              <wp:wrapNone/>
              <wp:docPr id="73326052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0205" cy="184150"/>
                      </a:xfrm>
                      <a:prstGeom prst="rect">
                        <a:avLst/>
                      </a:prstGeom>
                    </pic:spPr>
                  </pic:pic>
                </a:graphicData>
              </a:graphic>
              <wp14:sizeRelH relativeFrom="margin">
                <wp14:pctWidth>0</wp14:pctWidth>
              </wp14:sizeRelH>
              <wp14:sizeRelV relativeFrom="margin">
                <wp14:pctHeight>0</wp14:pctHeight>
              </wp14:sizeRelV>
            </wp:anchor>
          </w:drawing>
        </w:r>
      </w:p>
      <w:p w14:paraId="509FE4CA" w14:textId="705CE368" w:rsidR="00862E1A" w:rsidRPr="005C02ED" w:rsidRDefault="00862E1A">
        <w:pPr>
          <w:pStyle w:val="Zhlav"/>
          <w:jc w:val="right"/>
          <w:rPr>
            <w:szCs w:val="18"/>
          </w:rPr>
        </w:pPr>
        <w:r w:rsidRPr="005C02ED">
          <w:rPr>
            <w:szCs w:val="18"/>
          </w:rPr>
          <w:fldChar w:fldCharType="begin"/>
        </w:r>
        <w:r w:rsidRPr="005C02ED">
          <w:rPr>
            <w:szCs w:val="18"/>
          </w:rPr>
          <w:instrText>PAGE</w:instrText>
        </w:r>
        <w:r w:rsidRPr="005C02ED">
          <w:rPr>
            <w:szCs w:val="18"/>
          </w:rPr>
          <w:fldChar w:fldCharType="separate"/>
        </w:r>
        <w:r w:rsidRPr="005C02ED">
          <w:rPr>
            <w:szCs w:val="18"/>
          </w:rPr>
          <w:t>2</w:t>
        </w:r>
        <w:r w:rsidRPr="005C02ED">
          <w:rPr>
            <w:szCs w:val="18"/>
          </w:rPr>
          <w:fldChar w:fldCharType="end"/>
        </w:r>
        <w:r w:rsidRPr="005C02ED">
          <w:rPr>
            <w:color w:val="E5087D"/>
            <w:szCs w:val="18"/>
          </w:rPr>
          <w:t>/</w:t>
        </w:r>
        <w:r w:rsidRPr="005C02ED">
          <w:rPr>
            <w:szCs w:val="18"/>
          </w:rPr>
          <w:fldChar w:fldCharType="begin"/>
        </w:r>
        <w:r w:rsidRPr="005C02ED">
          <w:rPr>
            <w:szCs w:val="18"/>
          </w:rPr>
          <w:instrText>NUMPAGES</w:instrText>
        </w:r>
        <w:r w:rsidRPr="005C02ED">
          <w:rPr>
            <w:szCs w:val="18"/>
          </w:rPr>
          <w:fldChar w:fldCharType="separate"/>
        </w:r>
        <w:r w:rsidRPr="005C02ED">
          <w:rPr>
            <w:szCs w:val="18"/>
          </w:rPr>
          <w:t>2</w:t>
        </w:r>
        <w:r w:rsidRPr="005C02ED">
          <w:rPr>
            <w:szCs w:val="18"/>
          </w:rPr>
          <w:fldChar w:fldCharType="end"/>
        </w:r>
      </w:p>
    </w:sdtContent>
  </w:sdt>
  <w:p w14:paraId="29DBBA6B" w14:textId="03CFDAEB" w:rsidR="005E69BE" w:rsidRPr="005C02ED" w:rsidRDefault="005E69BE">
    <w:pPr>
      <w:pStyle w:val="Zhlav"/>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F31"/>
    <w:multiLevelType w:val="multilevel"/>
    <w:tmpl w:val="A45CC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DA2"/>
    <w:multiLevelType w:val="multilevel"/>
    <w:tmpl w:val="2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164F8"/>
    <w:multiLevelType w:val="hybridMultilevel"/>
    <w:tmpl w:val="AF3878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5411C13"/>
    <w:multiLevelType w:val="multilevel"/>
    <w:tmpl w:val="032CFAA6"/>
    <w:lvl w:ilvl="0">
      <w:start w:val="1"/>
      <w:numFmt w:val="decimal"/>
      <w:pStyle w:val="Odrka1"/>
      <w:lvlText w:val="%1."/>
      <w:lvlJc w:val="left"/>
      <w:pPr>
        <w:ind w:left="360" w:hanging="360"/>
      </w:pPr>
      <w:rPr>
        <w:rFonts w:hint="default"/>
        <w:b/>
        <w:bCs/>
        <w:caps w:val="0"/>
        <w:strike w:val="0"/>
        <w:dstrike w:val="0"/>
        <w:color w:val="E5087D"/>
        <w:sz w:val="20"/>
        <w:szCs w:val="2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F01D69"/>
    <w:multiLevelType w:val="multilevel"/>
    <w:tmpl w:val="152C7B84"/>
    <w:lvl w:ilvl="0">
      <w:start w:val="1"/>
      <w:numFmt w:val="decimal"/>
      <w:lvlText w:val="%1."/>
      <w:lvlJc w:val="left"/>
      <w:pPr>
        <w:tabs>
          <w:tab w:val="num" w:pos="720"/>
        </w:tabs>
        <w:ind w:left="720" w:hanging="720"/>
      </w:pPr>
    </w:lvl>
    <w:lvl w:ilvl="1">
      <w:start w:val="1"/>
      <w:numFmt w:val="decimal"/>
      <w:pStyle w:val="Odrk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29708E"/>
    <w:multiLevelType w:val="hybridMultilevel"/>
    <w:tmpl w:val="4B707B3E"/>
    <w:lvl w:ilvl="0" w:tplc="5C604AB4">
      <w:numFmt w:val="bullet"/>
      <w:lvlText w:val="-"/>
      <w:lvlJc w:val="left"/>
      <w:pPr>
        <w:ind w:left="720" w:hanging="360"/>
      </w:pPr>
      <w:rPr>
        <w:rFonts w:ascii="Poppins" w:eastAsiaTheme="minorHAnsi" w:hAnsi="Poppins" w:cs="Poppin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9F11D4"/>
    <w:multiLevelType w:val="hybridMultilevel"/>
    <w:tmpl w:val="6CEE69D4"/>
    <w:lvl w:ilvl="0" w:tplc="5A5874D6">
      <w:start w:val="1"/>
      <w:numFmt w:val="bullet"/>
      <w:lvlText w:val=""/>
      <w:lvlJc w:val="left"/>
      <w:pPr>
        <w:ind w:left="360" w:hanging="360"/>
      </w:pPr>
      <w:rPr>
        <w:rFonts w:ascii="Wingdings" w:hAnsi="Wingdings" w:hint="default"/>
        <w:color w:val="B8A875"/>
        <w:sz w:val="10"/>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7" w15:restartNumberingAfterBreak="0">
    <w:nsid w:val="5D2B16E5"/>
    <w:multiLevelType w:val="hybridMultilevel"/>
    <w:tmpl w:val="E8D010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07A6FD2"/>
    <w:multiLevelType w:val="hybridMultilevel"/>
    <w:tmpl w:val="BAD4EC04"/>
    <w:lvl w:ilvl="0" w:tplc="C5E8E48E">
      <w:start w:val="11"/>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6A588B"/>
    <w:multiLevelType w:val="hybridMultilevel"/>
    <w:tmpl w:val="3818683C"/>
    <w:lvl w:ilvl="0" w:tplc="BE7667A2">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072B96"/>
    <w:multiLevelType w:val="multilevel"/>
    <w:tmpl w:val="820A2B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140664">
    <w:abstractNumId w:val="6"/>
  </w:num>
  <w:num w:numId="2" w16cid:durableId="229508072">
    <w:abstractNumId w:val="3"/>
  </w:num>
  <w:num w:numId="3" w16cid:durableId="1338994047">
    <w:abstractNumId w:val="10"/>
  </w:num>
  <w:num w:numId="4" w16cid:durableId="1826235833">
    <w:abstractNumId w:val="4"/>
  </w:num>
  <w:num w:numId="5" w16cid:durableId="416757009">
    <w:abstractNumId w:val="3"/>
  </w:num>
  <w:num w:numId="6" w16cid:durableId="1966348289">
    <w:abstractNumId w:val="1"/>
  </w:num>
  <w:num w:numId="7" w16cid:durableId="1794012378">
    <w:abstractNumId w:val="7"/>
  </w:num>
  <w:num w:numId="8" w16cid:durableId="531386665">
    <w:abstractNumId w:val="8"/>
  </w:num>
  <w:num w:numId="9" w16cid:durableId="1408260701">
    <w:abstractNumId w:val="9"/>
  </w:num>
  <w:num w:numId="10" w16cid:durableId="151918127">
    <w:abstractNumId w:val="5"/>
  </w:num>
  <w:num w:numId="11" w16cid:durableId="912161591">
    <w:abstractNumId w:val="0"/>
  </w:num>
  <w:num w:numId="12" w16cid:durableId="70143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BE"/>
    <w:rsid w:val="00000218"/>
    <w:rsid w:val="000019AD"/>
    <w:rsid w:val="00005FCF"/>
    <w:rsid w:val="00007BAA"/>
    <w:rsid w:val="00010615"/>
    <w:rsid w:val="000124C1"/>
    <w:rsid w:val="0001369B"/>
    <w:rsid w:val="0001378D"/>
    <w:rsid w:val="00013ABD"/>
    <w:rsid w:val="00014227"/>
    <w:rsid w:val="00014A48"/>
    <w:rsid w:val="00014B85"/>
    <w:rsid w:val="00014FE6"/>
    <w:rsid w:val="000150C3"/>
    <w:rsid w:val="00015121"/>
    <w:rsid w:val="00022FE1"/>
    <w:rsid w:val="00024B7C"/>
    <w:rsid w:val="000261A8"/>
    <w:rsid w:val="00027E34"/>
    <w:rsid w:val="00027F8A"/>
    <w:rsid w:val="000304B0"/>
    <w:rsid w:val="000327A8"/>
    <w:rsid w:val="00034B77"/>
    <w:rsid w:val="00035EF7"/>
    <w:rsid w:val="000409E7"/>
    <w:rsid w:val="00041BD5"/>
    <w:rsid w:val="00041EDB"/>
    <w:rsid w:val="000420E7"/>
    <w:rsid w:val="000426A3"/>
    <w:rsid w:val="000455D1"/>
    <w:rsid w:val="00052938"/>
    <w:rsid w:val="000605A3"/>
    <w:rsid w:val="0006467F"/>
    <w:rsid w:val="000663EE"/>
    <w:rsid w:val="0006791E"/>
    <w:rsid w:val="00074168"/>
    <w:rsid w:val="00074387"/>
    <w:rsid w:val="0007441B"/>
    <w:rsid w:val="00074FC4"/>
    <w:rsid w:val="00075B04"/>
    <w:rsid w:val="000803C0"/>
    <w:rsid w:val="00082194"/>
    <w:rsid w:val="0008291E"/>
    <w:rsid w:val="000836F6"/>
    <w:rsid w:val="00083FC1"/>
    <w:rsid w:val="00084FDE"/>
    <w:rsid w:val="000860EC"/>
    <w:rsid w:val="0008611F"/>
    <w:rsid w:val="0008620D"/>
    <w:rsid w:val="00090D1D"/>
    <w:rsid w:val="00092641"/>
    <w:rsid w:val="00093462"/>
    <w:rsid w:val="00093A48"/>
    <w:rsid w:val="000941FA"/>
    <w:rsid w:val="0009535A"/>
    <w:rsid w:val="00097A89"/>
    <w:rsid w:val="000A1E4E"/>
    <w:rsid w:val="000A3332"/>
    <w:rsid w:val="000B1DC4"/>
    <w:rsid w:val="000B5210"/>
    <w:rsid w:val="000B64FC"/>
    <w:rsid w:val="000C1880"/>
    <w:rsid w:val="000C4AEF"/>
    <w:rsid w:val="000C4BD3"/>
    <w:rsid w:val="000C65B3"/>
    <w:rsid w:val="000D0453"/>
    <w:rsid w:val="000D0EE6"/>
    <w:rsid w:val="000D25D5"/>
    <w:rsid w:val="000D409A"/>
    <w:rsid w:val="000D46D1"/>
    <w:rsid w:val="000D59EF"/>
    <w:rsid w:val="000D5F27"/>
    <w:rsid w:val="000D6309"/>
    <w:rsid w:val="000D7578"/>
    <w:rsid w:val="000D762E"/>
    <w:rsid w:val="000E1A31"/>
    <w:rsid w:val="000E2DA2"/>
    <w:rsid w:val="000E31AE"/>
    <w:rsid w:val="000E48CA"/>
    <w:rsid w:val="000E59DD"/>
    <w:rsid w:val="000F029D"/>
    <w:rsid w:val="000F312C"/>
    <w:rsid w:val="000F42E5"/>
    <w:rsid w:val="000F5623"/>
    <w:rsid w:val="000F566A"/>
    <w:rsid w:val="000F6104"/>
    <w:rsid w:val="000F636F"/>
    <w:rsid w:val="000F7FF5"/>
    <w:rsid w:val="00101BED"/>
    <w:rsid w:val="0010445D"/>
    <w:rsid w:val="001059E4"/>
    <w:rsid w:val="0011038F"/>
    <w:rsid w:val="00111B88"/>
    <w:rsid w:val="00113BB9"/>
    <w:rsid w:val="00114F74"/>
    <w:rsid w:val="001151F5"/>
    <w:rsid w:val="00116BD5"/>
    <w:rsid w:val="001176A1"/>
    <w:rsid w:val="00120813"/>
    <w:rsid w:val="00121252"/>
    <w:rsid w:val="00124CCF"/>
    <w:rsid w:val="00124D95"/>
    <w:rsid w:val="00124FC2"/>
    <w:rsid w:val="001264DE"/>
    <w:rsid w:val="00131CBF"/>
    <w:rsid w:val="00134C14"/>
    <w:rsid w:val="00134E05"/>
    <w:rsid w:val="00135F45"/>
    <w:rsid w:val="00140068"/>
    <w:rsid w:val="001401BB"/>
    <w:rsid w:val="001420F9"/>
    <w:rsid w:val="001444B6"/>
    <w:rsid w:val="00145EA3"/>
    <w:rsid w:val="00154B93"/>
    <w:rsid w:val="00154C0B"/>
    <w:rsid w:val="00155186"/>
    <w:rsid w:val="001576E9"/>
    <w:rsid w:val="0016061F"/>
    <w:rsid w:val="0016165A"/>
    <w:rsid w:val="0016364B"/>
    <w:rsid w:val="001644A6"/>
    <w:rsid w:val="00164D4A"/>
    <w:rsid w:val="00165243"/>
    <w:rsid w:val="001652E0"/>
    <w:rsid w:val="00165BC0"/>
    <w:rsid w:val="00166441"/>
    <w:rsid w:val="001673DE"/>
    <w:rsid w:val="00167821"/>
    <w:rsid w:val="00171621"/>
    <w:rsid w:val="00177C23"/>
    <w:rsid w:val="001807C6"/>
    <w:rsid w:val="001815CF"/>
    <w:rsid w:val="00182439"/>
    <w:rsid w:val="00183B45"/>
    <w:rsid w:val="00184BD7"/>
    <w:rsid w:val="00184EC9"/>
    <w:rsid w:val="00185054"/>
    <w:rsid w:val="00186B64"/>
    <w:rsid w:val="00190038"/>
    <w:rsid w:val="001916BB"/>
    <w:rsid w:val="00191A67"/>
    <w:rsid w:val="00195423"/>
    <w:rsid w:val="00195CFA"/>
    <w:rsid w:val="0019761A"/>
    <w:rsid w:val="001A19D9"/>
    <w:rsid w:val="001A2EA5"/>
    <w:rsid w:val="001A3AA8"/>
    <w:rsid w:val="001B023A"/>
    <w:rsid w:val="001B06F0"/>
    <w:rsid w:val="001B2456"/>
    <w:rsid w:val="001B2798"/>
    <w:rsid w:val="001B28AA"/>
    <w:rsid w:val="001B2CDE"/>
    <w:rsid w:val="001B3E66"/>
    <w:rsid w:val="001B4411"/>
    <w:rsid w:val="001B5F58"/>
    <w:rsid w:val="001B6E79"/>
    <w:rsid w:val="001B7648"/>
    <w:rsid w:val="001C1D54"/>
    <w:rsid w:val="001C318D"/>
    <w:rsid w:val="001C3275"/>
    <w:rsid w:val="001C47BF"/>
    <w:rsid w:val="001C61FA"/>
    <w:rsid w:val="001C67BB"/>
    <w:rsid w:val="001C73F1"/>
    <w:rsid w:val="001D0C1B"/>
    <w:rsid w:val="001D2108"/>
    <w:rsid w:val="001D2943"/>
    <w:rsid w:val="001D3358"/>
    <w:rsid w:val="001D498C"/>
    <w:rsid w:val="001D6785"/>
    <w:rsid w:val="001D6E73"/>
    <w:rsid w:val="001D7293"/>
    <w:rsid w:val="001D7E2E"/>
    <w:rsid w:val="001E16AE"/>
    <w:rsid w:val="001E55E9"/>
    <w:rsid w:val="001E6888"/>
    <w:rsid w:val="001F196B"/>
    <w:rsid w:val="001F374B"/>
    <w:rsid w:val="001F379C"/>
    <w:rsid w:val="001F4524"/>
    <w:rsid w:val="001F677A"/>
    <w:rsid w:val="00200047"/>
    <w:rsid w:val="00200EDC"/>
    <w:rsid w:val="00210B83"/>
    <w:rsid w:val="00211C43"/>
    <w:rsid w:val="00217688"/>
    <w:rsid w:val="00217C77"/>
    <w:rsid w:val="00221B15"/>
    <w:rsid w:val="00221C6F"/>
    <w:rsid w:val="00221F98"/>
    <w:rsid w:val="00224C11"/>
    <w:rsid w:val="00225662"/>
    <w:rsid w:val="00227026"/>
    <w:rsid w:val="002321CB"/>
    <w:rsid w:val="00234BBB"/>
    <w:rsid w:val="00236814"/>
    <w:rsid w:val="00236955"/>
    <w:rsid w:val="00237659"/>
    <w:rsid w:val="00237A2A"/>
    <w:rsid w:val="002426D8"/>
    <w:rsid w:val="00242890"/>
    <w:rsid w:val="00242F00"/>
    <w:rsid w:val="002474E1"/>
    <w:rsid w:val="00247A56"/>
    <w:rsid w:val="00250A13"/>
    <w:rsid w:val="00250ED4"/>
    <w:rsid w:val="002512CD"/>
    <w:rsid w:val="0025133E"/>
    <w:rsid w:val="002516DA"/>
    <w:rsid w:val="0025170B"/>
    <w:rsid w:val="002517D9"/>
    <w:rsid w:val="0025431E"/>
    <w:rsid w:val="0025496D"/>
    <w:rsid w:val="00256D6D"/>
    <w:rsid w:val="0025719A"/>
    <w:rsid w:val="00260FAD"/>
    <w:rsid w:val="002616EA"/>
    <w:rsid w:val="002621F2"/>
    <w:rsid w:val="00262B13"/>
    <w:rsid w:val="00263018"/>
    <w:rsid w:val="00264EFD"/>
    <w:rsid w:val="002652D3"/>
    <w:rsid w:val="002663F7"/>
    <w:rsid w:val="00271034"/>
    <w:rsid w:val="002721AF"/>
    <w:rsid w:val="00272BE2"/>
    <w:rsid w:val="00273B52"/>
    <w:rsid w:val="00274A8E"/>
    <w:rsid w:val="00277A2B"/>
    <w:rsid w:val="00277B1A"/>
    <w:rsid w:val="00277BCC"/>
    <w:rsid w:val="00282D14"/>
    <w:rsid w:val="0028315F"/>
    <w:rsid w:val="0028434F"/>
    <w:rsid w:val="0028527F"/>
    <w:rsid w:val="00285C8E"/>
    <w:rsid w:val="0028640B"/>
    <w:rsid w:val="00287AE0"/>
    <w:rsid w:val="00290A07"/>
    <w:rsid w:val="002919D7"/>
    <w:rsid w:val="00292078"/>
    <w:rsid w:val="00292736"/>
    <w:rsid w:val="00292E35"/>
    <w:rsid w:val="0029306C"/>
    <w:rsid w:val="00297850"/>
    <w:rsid w:val="002979EB"/>
    <w:rsid w:val="002A09D9"/>
    <w:rsid w:val="002A0DFC"/>
    <w:rsid w:val="002A39F6"/>
    <w:rsid w:val="002A6B60"/>
    <w:rsid w:val="002B1027"/>
    <w:rsid w:val="002B2105"/>
    <w:rsid w:val="002B48F2"/>
    <w:rsid w:val="002B48FB"/>
    <w:rsid w:val="002B6A7D"/>
    <w:rsid w:val="002C02E4"/>
    <w:rsid w:val="002C122C"/>
    <w:rsid w:val="002C2056"/>
    <w:rsid w:val="002C3E73"/>
    <w:rsid w:val="002C4D26"/>
    <w:rsid w:val="002C5366"/>
    <w:rsid w:val="002C55C0"/>
    <w:rsid w:val="002C71B3"/>
    <w:rsid w:val="002D0EF0"/>
    <w:rsid w:val="002D1585"/>
    <w:rsid w:val="002D4DF8"/>
    <w:rsid w:val="002D4EE1"/>
    <w:rsid w:val="002D6ACE"/>
    <w:rsid w:val="002E159F"/>
    <w:rsid w:val="002E5D38"/>
    <w:rsid w:val="002F169F"/>
    <w:rsid w:val="002F1D20"/>
    <w:rsid w:val="002F357D"/>
    <w:rsid w:val="002F376B"/>
    <w:rsid w:val="002F5F80"/>
    <w:rsid w:val="0030119B"/>
    <w:rsid w:val="003019CF"/>
    <w:rsid w:val="0030239E"/>
    <w:rsid w:val="0030336A"/>
    <w:rsid w:val="00303386"/>
    <w:rsid w:val="00305128"/>
    <w:rsid w:val="0030512C"/>
    <w:rsid w:val="00305185"/>
    <w:rsid w:val="00305AAD"/>
    <w:rsid w:val="00307E2B"/>
    <w:rsid w:val="00311CC3"/>
    <w:rsid w:val="00312C45"/>
    <w:rsid w:val="003151CA"/>
    <w:rsid w:val="0031565E"/>
    <w:rsid w:val="00316026"/>
    <w:rsid w:val="003211A3"/>
    <w:rsid w:val="0032500F"/>
    <w:rsid w:val="003254DA"/>
    <w:rsid w:val="00330CD1"/>
    <w:rsid w:val="00336A5C"/>
    <w:rsid w:val="003406DF"/>
    <w:rsid w:val="00340A26"/>
    <w:rsid w:val="00341911"/>
    <w:rsid w:val="003427A6"/>
    <w:rsid w:val="00342D4E"/>
    <w:rsid w:val="00343220"/>
    <w:rsid w:val="0034356B"/>
    <w:rsid w:val="003444F9"/>
    <w:rsid w:val="00344667"/>
    <w:rsid w:val="003448EB"/>
    <w:rsid w:val="00344B2B"/>
    <w:rsid w:val="00346569"/>
    <w:rsid w:val="0035091C"/>
    <w:rsid w:val="00350C1B"/>
    <w:rsid w:val="00350C80"/>
    <w:rsid w:val="0035135F"/>
    <w:rsid w:val="00352F3E"/>
    <w:rsid w:val="00353507"/>
    <w:rsid w:val="003555CA"/>
    <w:rsid w:val="003579FF"/>
    <w:rsid w:val="00360E6E"/>
    <w:rsid w:val="00361028"/>
    <w:rsid w:val="0036139A"/>
    <w:rsid w:val="00361DEB"/>
    <w:rsid w:val="003620B6"/>
    <w:rsid w:val="00372FB0"/>
    <w:rsid w:val="00374201"/>
    <w:rsid w:val="003773D8"/>
    <w:rsid w:val="0038349E"/>
    <w:rsid w:val="00384513"/>
    <w:rsid w:val="003859C9"/>
    <w:rsid w:val="0038738E"/>
    <w:rsid w:val="00390DD2"/>
    <w:rsid w:val="00392670"/>
    <w:rsid w:val="003927C6"/>
    <w:rsid w:val="0039280E"/>
    <w:rsid w:val="00394204"/>
    <w:rsid w:val="00395425"/>
    <w:rsid w:val="00397758"/>
    <w:rsid w:val="003A0418"/>
    <w:rsid w:val="003A2E64"/>
    <w:rsid w:val="003A3161"/>
    <w:rsid w:val="003A35FB"/>
    <w:rsid w:val="003A4660"/>
    <w:rsid w:val="003A6219"/>
    <w:rsid w:val="003A6C43"/>
    <w:rsid w:val="003B0966"/>
    <w:rsid w:val="003B2049"/>
    <w:rsid w:val="003B3DBC"/>
    <w:rsid w:val="003B5FF9"/>
    <w:rsid w:val="003B739C"/>
    <w:rsid w:val="003B7DE6"/>
    <w:rsid w:val="003C1013"/>
    <w:rsid w:val="003C220F"/>
    <w:rsid w:val="003C5075"/>
    <w:rsid w:val="003C61D2"/>
    <w:rsid w:val="003D2033"/>
    <w:rsid w:val="003D3731"/>
    <w:rsid w:val="003D4504"/>
    <w:rsid w:val="003D460A"/>
    <w:rsid w:val="003D52D7"/>
    <w:rsid w:val="003D5E1E"/>
    <w:rsid w:val="003D6523"/>
    <w:rsid w:val="003D7D87"/>
    <w:rsid w:val="003E075C"/>
    <w:rsid w:val="003E0C54"/>
    <w:rsid w:val="003E0CE0"/>
    <w:rsid w:val="003E10C5"/>
    <w:rsid w:val="003E190F"/>
    <w:rsid w:val="003E1D46"/>
    <w:rsid w:val="003E3335"/>
    <w:rsid w:val="003E3D9F"/>
    <w:rsid w:val="003E47E8"/>
    <w:rsid w:val="003E68F7"/>
    <w:rsid w:val="003E6BFA"/>
    <w:rsid w:val="003E6DA2"/>
    <w:rsid w:val="003E7233"/>
    <w:rsid w:val="003F777D"/>
    <w:rsid w:val="003F7F57"/>
    <w:rsid w:val="004001C0"/>
    <w:rsid w:val="004008D5"/>
    <w:rsid w:val="004013D7"/>
    <w:rsid w:val="00402008"/>
    <w:rsid w:val="00402D23"/>
    <w:rsid w:val="004049F6"/>
    <w:rsid w:val="00404AEE"/>
    <w:rsid w:val="00406107"/>
    <w:rsid w:val="00407D30"/>
    <w:rsid w:val="00412762"/>
    <w:rsid w:val="00413099"/>
    <w:rsid w:val="00414480"/>
    <w:rsid w:val="00414AD7"/>
    <w:rsid w:val="00414DAD"/>
    <w:rsid w:val="004209AC"/>
    <w:rsid w:val="0042220D"/>
    <w:rsid w:val="004234CB"/>
    <w:rsid w:val="004248A3"/>
    <w:rsid w:val="00425080"/>
    <w:rsid w:val="00427108"/>
    <w:rsid w:val="00427B75"/>
    <w:rsid w:val="00427C90"/>
    <w:rsid w:val="00430A77"/>
    <w:rsid w:val="004312F0"/>
    <w:rsid w:val="00431E32"/>
    <w:rsid w:val="0043227C"/>
    <w:rsid w:val="004335BB"/>
    <w:rsid w:val="004354CE"/>
    <w:rsid w:val="004358DE"/>
    <w:rsid w:val="004375B4"/>
    <w:rsid w:val="00437A23"/>
    <w:rsid w:val="00437C8D"/>
    <w:rsid w:val="00440791"/>
    <w:rsid w:val="00442024"/>
    <w:rsid w:val="00442423"/>
    <w:rsid w:val="00442C2F"/>
    <w:rsid w:val="004444E9"/>
    <w:rsid w:val="0044486B"/>
    <w:rsid w:val="0044665E"/>
    <w:rsid w:val="004468B3"/>
    <w:rsid w:val="0044699C"/>
    <w:rsid w:val="00452565"/>
    <w:rsid w:val="004540B0"/>
    <w:rsid w:val="00454C61"/>
    <w:rsid w:val="0046021D"/>
    <w:rsid w:val="00460D43"/>
    <w:rsid w:val="00461937"/>
    <w:rsid w:val="004629CF"/>
    <w:rsid w:val="004658B9"/>
    <w:rsid w:val="00466589"/>
    <w:rsid w:val="004670D3"/>
    <w:rsid w:val="0046763E"/>
    <w:rsid w:val="00470C7E"/>
    <w:rsid w:val="0047353D"/>
    <w:rsid w:val="004737C2"/>
    <w:rsid w:val="00473914"/>
    <w:rsid w:val="00476614"/>
    <w:rsid w:val="00480A3E"/>
    <w:rsid w:val="00480DE8"/>
    <w:rsid w:val="0048288D"/>
    <w:rsid w:val="004842A7"/>
    <w:rsid w:val="00485B8A"/>
    <w:rsid w:val="00485FF2"/>
    <w:rsid w:val="00486014"/>
    <w:rsid w:val="00486F4B"/>
    <w:rsid w:val="00490B1F"/>
    <w:rsid w:val="00491436"/>
    <w:rsid w:val="0049172B"/>
    <w:rsid w:val="004918B5"/>
    <w:rsid w:val="004923EB"/>
    <w:rsid w:val="00492725"/>
    <w:rsid w:val="00495806"/>
    <w:rsid w:val="00495BCA"/>
    <w:rsid w:val="004969E6"/>
    <w:rsid w:val="00497612"/>
    <w:rsid w:val="004A04B0"/>
    <w:rsid w:val="004A3BB5"/>
    <w:rsid w:val="004A52AF"/>
    <w:rsid w:val="004A5D93"/>
    <w:rsid w:val="004A71CB"/>
    <w:rsid w:val="004B0CCE"/>
    <w:rsid w:val="004B19BB"/>
    <w:rsid w:val="004B3312"/>
    <w:rsid w:val="004B3AB7"/>
    <w:rsid w:val="004B3FEB"/>
    <w:rsid w:val="004B6AB1"/>
    <w:rsid w:val="004C201A"/>
    <w:rsid w:val="004C6A76"/>
    <w:rsid w:val="004C6F43"/>
    <w:rsid w:val="004C79CF"/>
    <w:rsid w:val="004D117A"/>
    <w:rsid w:val="004D2697"/>
    <w:rsid w:val="004D2DB3"/>
    <w:rsid w:val="004D69FA"/>
    <w:rsid w:val="004E243F"/>
    <w:rsid w:val="004E26AE"/>
    <w:rsid w:val="004E284D"/>
    <w:rsid w:val="004E38AD"/>
    <w:rsid w:val="004E5E08"/>
    <w:rsid w:val="004E6D13"/>
    <w:rsid w:val="004F0FCB"/>
    <w:rsid w:val="004F3B7A"/>
    <w:rsid w:val="004F5BC5"/>
    <w:rsid w:val="004F7130"/>
    <w:rsid w:val="004F7892"/>
    <w:rsid w:val="005010EB"/>
    <w:rsid w:val="00503FB4"/>
    <w:rsid w:val="00504493"/>
    <w:rsid w:val="0050601D"/>
    <w:rsid w:val="00511487"/>
    <w:rsid w:val="00511E38"/>
    <w:rsid w:val="00513791"/>
    <w:rsid w:val="00514376"/>
    <w:rsid w:val="00515F6D"/>
    <w:rsid w:val="005161FA"/>
    <w:rsid w:val="005218EA"/>
    <w:rsid w:val="00522639"/>
    <w:rsid w:val="00525469"/>
    <w:rsid w:val="00526334"/>
    <w:rsid w:val="00526D03"/>
    <w:rsid w:val="005277FC"/>
    <w:rsid w:val="00530024"/>
    <w:rsid w:val="00532006"/>
    <w:rsid w:val="005325F4"/>
    <w:rsid w:val="00532EDA"/>
    <w:rsid w:val="00536332"/>
    <w:rsid w:val="005400F5"/>
    <w:rsid w:val="00540A59"/>
    <w:rsid w:val="005417DD"/>
    <w:rsid w:val="00542DF7"/>
    <w:rsid w:val="00543148"/>
    <w:rsid w:val="00543673"/>
    <w:rsid w:val="00544F5F"/>
    <w:rsid w:val="00546B84"/>
    <w:rsid w:val="00546C1F"/>
    <w:rsid w:val="00546DF1"/>
    <w:rsid w:val="0054766F"/>
    <w:rsid w:val="00551670"/>
    <w:rsid w:val="0055172E"/>
    <w:rsid w:val="00551E7C"/>
    <w:rsid w:val="00552793"/>
    <w:rsid w:val="005527EA"/>
    <w:rsid w:val="00553422"/>
    <w:rsid w:val="005608B7"/>
    <w:rsid w:val="00562459"/>
    <w:rsid w:val="00562EF8"/>
    <w:rsid w:val="00563725"/>
    <w:rsid w:val="00563969"/>
    <w:rsid w:val="0056432B"/>
    <w:rsid w:val="00564F72"/>
    <w:rsid w:val="005659E7"/>
    <w:rsid w:val="005667A5"/>
    <w:rsid w:val="005673CC"/>
    <w:rsid w:val="0057084F"/>
    <w:rsid w:val="00570F6E"/>
    <w:rsid w:val="00573BE6"/>
    <w:rsid w:val="00577C07"/>
    <w:rsid w:val="00577C4F"/>
    <w:rsid w:val="0058172B"/>
    <w:rsid w:val="00582255"/>
    <w:rsid w:val="00582297"/>
    <w:rsid w:val="00584CB1"/>
    <w:rsid w:val="005851A3"/>
    <w:rsid w:val="005860B1"/>
    <w:rsid w:val="00586854"/>
    <w:rsid w:val="005869C4"/>
    <w:rsid w:val="00587E7D"/>
    <w:rsid w:val="00590282"/>
    <w:rsid w:val="0059190E"/>
    <w:rsid w:val="00596FF9"/>
    <w:rsid w:val="005A1888"/>
    <w:rsid w:val="005A1B39"/>
    <w:rsid w:val="005A1CEC"/>
    <w:rsid w:val="005A2E02"/>
    <w:rsid w:val="005A35CE"/>
    <w:rsid w:val="005A3627"/>
    <w:rsid w:val="005A4514"/>
    <w:rsid w:val="005A62EE"/>
    <w:rsid w:val="005A63B5"/>
    <w:rsid w:val="005A6F5A"/>
    <w:rsid w:val="005A7633"/>
    <w:rsid w:val="005A7820"/>
    <w:rsid w:val="005B04D3"/>
    <w:rsid w:val="005B5EA2"/>
    <w:rsid w:val="005C02ED"/>
    <w:rsid w:val="005C08CF"/>
    <w:rsid w:val="005C5DD4"/>
    <w:rsid w:val="005C7083"/>
    <w:rsid w:val="005C7679"/>
    <w:rsid w:val="005D0803"/>
    <w:rsid w:val="005D2501"/>
    <w:rsid w:val="005D2D14"/>
    <w:rsid w:val="005D66F1"/>
    <w:rsid w:val="005D6EA5"/>
    <w:rsid w:val="005E2B60"/>
    <w:rsid w:val="005E3E47"/>
    <w:rsid w:val="005E4494"/>
    <w:rsid w:val="005E49A6"/>
    <w:rsid w:val="005E69BE"/>
    <w:rsid w:val="005E6C12"/>
    <w:rsid w:val="005F0032"/>
    <w:rsid w:val="005F05BE"/>
    <w:rsid w:val="005F1A3D"/>
    <w:rsid w:val="005F1CFF"/>
    <w:rsid w:val="005F36EC"/>
    <w:rsid w:val="005F41CD"/>
    <w:rsid w:val="005F6445"/>
    <w:rsid w:val="006003C2"/>
    <w:rsid w:val="0060334A"/>
    <w:rsid w:val="00605181"/>
    <w:rsid w:val="0060601B"/>
    <w:rsid w:val="00607791"/>
    <w:rsid w:val="0061046D"/>
    <w:rsid w:val="0061068E"/>
    <w:rsid w:val="00611A13"/>
    <w:rsid w:val="0061498A"/>
    <w:rsid w:val="006159B6"/>
    <w:rsid w:val="00615A03"/>
    <w:rsid w:val="00615FB3"/>
    <w:rsid w:val="006160BA"/>
    <w:rsid w:val="00616765"/>
    <w:rsid w:val="00616AB4"/>
    <w:rsid w:val="00616F12"/>
    <w:rsid w:val="00617526"/>
    <w:rsid w:val="006208A0"/>
    <w:rsid w:val="0062225F"/>
    <w:rsid w:val="0062253A"/>
    <w:rsid w:val="006232F5"/>
    <w:rsid w:val="00623D4C"/>
    <w:rsid w:val="00625479"/>
    <w:rsid w:val="00625BE3"/>
    <w:rsid w:val="00626ECD"/>
    <w:rsid w:val="0063024A"/>
    <w:rsid w:val="00631D49"/>
    <w:rsid w:val="0063461C"/>
    <w:rsid w:val="006353A0"/>
    <w:rsid w:val="00641C4C"/>
    <w:rsid w:val="00643560"/>
    <w:rsid w:val="00646085"/>
    <w:rsid w:val="00646135"/>
    <w:rsid w:val="00650504"/>
    <w:rsid w:val="00650CC2"/>
    <w:rsid w:val="00651EB1"/>
    <w:rsid w:val="0065430F"/>
    <w:rsid w:val="00654A98"/>
    <w:rsid w:val="00657143"/>
    <w:rsid w:val="00660035"/>
    <w:rsid w:val="006624B8"/>
    <w:rsid w:val="0066272B"/>
    <w:rsid w:val="006630D3"/>
    <w:rsid w:val="00663FEA"/>
    <w:rsid w:val="006649C4"/>
    <w:rsid w:val="00665C08"/>
    <w:rsid w:val="00665CB1"/>
    <w:rsid w:val="00665E1D"/>
    <w:rsid w:val="00666A26"/>
    <w:rsid w:val="00666D71"/>
    <w:rsid w:val="00667EE5"/>
    <w:rsid w:val="0067151A"/>
    <w:rsid w:val="00673F61"/>
    <w:rsid w:val="0067527B"/>
    <w:rsid w:val="00675467"/>
    <w:rsid w:val="00676289"/>
    <w:rsid w:val="00680C99"/>
    <w:rsid w:val="0068210B"/>
    <w:rsid w:val="00682338"/>
    <w:rsid w:val="00682373"/>
    <w:rsid w:val="00682BB6"/>
    <w:rsid w:val="00682FAF"/>
    <w:rsid w:val="006846B0"/>
    <w:rsid w:val="0068479F"/>
    <w:rsid w:val="00684A35"/>
    <w:rsid w:val="006854F1"/>
    <w:rsid w:val="0068637B"/>
    <w:rsid w:val="0068669A"/>
    <w:rsid w:val="00686EC2"/>
    <w:rsid w:val="00690313"/>
    <w:rsid w:val="006935E9"/>
    <w:rsid w:val="00694EC4"/>
    <w:rsid w:val="00696F76"/>
    <w:rsid w:val="006976B0"/>
    <w:rsid w:val="006A1257"/>
    <w:rsid w:val="006A3788"/>
    <w:rsid w:val="006A4CF9"/>
    <w:rsid w:val="006B0642"/>
    <w:rsid w:val="006B5F85"/>
    <w:rsid w:val="006B7519"/>
    <w:rsid w:val="006B7B1D"/>
    <w:rsid w:val="006C0A07"/>
    <w:rsid w:val="006C0EE5"/>
    <w:rsid w:val="006C3D0B"/>
    <w:rsid w:val="006C4466"/>
    <w:rsid w:val="006C575E"/>
    <w:rsid w:val="006C7DB3"/>
    <w:rsid w:val="006D0295"/>
    <w:rsid w:val="006D48B7"/>
    <w:rsid w:val="006D4C9D"/>
    <w:rsid w:val="006D5A3F"/>
    <w:rsid w:val="006E05C6"/>
    <w:rsid w:val="006E5448"/>
    <w:rsid w:val="006E5BC3"/>
    <w:rsid w:val="006E6077"/>
    <w:rsid w:val="006E7101"/>
    <w:rsid w:val="006F457E"/>
    <w:rsid w:val="006F4D18"/>
    <w:rsid w:val="006F5006"/>
    <w:rsid w:val="006F66C9"/>
    <w:rsid w:val="006F66ED"/>
    <w:rsid w:val="006F798C"/>
    <w:rsid w:val="00701985"/>
    <w:rsid w:val="00702B50"/>
    <w:rsid w:val="00703F82"/>
    <w:rsid w:val="0070501B"/>
    <w:rsid w:val="007065B9"/>
    <w:rsid w:val="00706A6F"/>
    <w:rsid w:val="00707C04"/>
    <w:rsid w:val="00711908"/>
    <w:rsid w:val="007120C3"/>
    <w:rsid w:val="00714C02"/>
    <w:rsid w:val="007156FA"/>
    <w:rsid w:val="00720AB7"/>
    <w:rsid w:val="007214C3"/>
    <w:rsid w:val="007244C8"/>
    <w:rsid w:val="00726BC4"/>
    <w:rsid w:val="007315EE"/>
    <w:rsid w:val="00733485"/>
    <w:rsid w:val="007343C6"/>
    <w:rsid w:val="007352BC"/>
    <w:rsid w:val="00735552"/>
    <w:rsid w:val="00735919"/>
    <w:rsid w:val="007414D8"/>
    <w:rsid w:val="00741C3F"/>
    <w:rsid w:val="00742BD1"/>
    <w:rsid w:val="00743B1F"/>
    <w:rsid w:val="007441EE"/>
    <w:rsid w:val="007443D5"/>
    <w:rsid w:val="007449D4"/>
    <w:rsid w:val="00745ACD"/>
    <w:rsid w:val="00754008"/>
    <w:rsid w:val="00760EE4"/>
    <w:rsid w:val="007626DF"/>
    <w:rsid w:val="00762C94"/>
    <w:rsid w:val="00763D59"/>
    <w:rsid w:val="007640DC"/>
    <w:rsid w:val="00764970"/>
    <w:rsid w:val="00766319"/>
    <w:rsid w:val="0076689C"/>
    <w:rsid w:val="00767D04"/>
    <w:rsid w:val="00771785"/>
    <w:rsid w:val="00776584"/>
    <w:rsid w:val="0078061E"/>
    <w:rsid w:val="00780D55"/>
    <w:rsid w:val="007827A5"/>
    <w:rsid w:val="007833D0"/>
    <w:rsid w:val="00785046"/>
    <w:rsid w:val="00785CAA"/>
    <w:rsid w:val="00790E87"/>
    <w:rsid w:val="00790FEE"/>
    <w:rsid w:val="007921F2"/>
    <w:rsid w:val="00792728"/>
    <w:rsid w:val="00793028"/>
    <w:rsid w:val="0079486C"/>
    <w:rsid w:val="007951E1"/>
    <w:rsid w:val="007951F9"/>
    <w:rsid w:val="00796296"/>
    <w:rsid w:val="007A090C"/>
    <w:rsid w:val="007A168F"/>
    <w:rsid w:val="007A2DDD"/>
    <w:rsid w:val="007A375C"/>
    <w:rsid w:val="007A4948"/>
    <w:rsid w:val="007A6740"/>
    <w:rsid w:val="007A79C9"/>
    <w:rsid w:val="007A7A69"/>
    <w:rsid w:val="007B1FB9"/>
    <w:rsid w:val="007B311B"/>
    <w:rsid w:val="007B3D3A"/>
    <w:rsid w:val="007B4476"/>
    <w:rsid w:val="007B4565"/>
    <w:rsid w:val="007B5EF5"/>
    <w:rsid w:val="007B7C79"/>
    <w:rsid w:val="007C0ACD"/>
    <w:rsid w:val="007C6C50"/>
    <w:rsid w:val="007D21A7"/>
    <w:rsid w:val="007D3A27"/>
    <w:rsid w:val="007D41D3"/>
    <w:rsid w:val="007D5516"/>
    <w:rsid w:val="007D7F24"/>
    <w:rsid w:val="007E0056"/>
    <w:rsid w:val="007E0898"/>
    <w:rsid w:val="007E0D8B"/>
    <w:rsid w:val="007E40C4"/>
    <w:rsid w:val="007E417B"/>
    <w:rsid w:val="007E4E15"/>
    <w:rsid w:val="007E4E1B"/>
    <w:rsid w:val="007E60EA"/>
    <w:rsid w:val="007F482D"/>
    <w:rsid w:val="007F49BE"/>
    <w:rsid w:val="007F62AC"/>
    <w:rsid w:val="007F6709"/>
    <w:rsid w:val="007F77A6"/>
    <w:rsid w:val="00800BC6"/>
    <w:rsid w:val="00800E08"/>
    <w:rsid w:val="00802016"/>
    <w:rsid w:val="0080219B"/>
    <w:rsid w:val="00803827"/>
    <w:rsid w:val="0080627E"/>
    <w:rsid w:val="00807270"/>
    <w:rsid w:val="008109EF"/>
    <w:rsid w:val="00810CF8"/>
    <w:rsid w:val="00811A05"/>
    <w:rsid w:val="00813E9E"/>
    <w:rsid w:val="0081496D"/>
    <w:rsid w:val="00815DBE"/>
    <w:rsid w:val="008205FB"/>
    <w:rsid w:val="00820A31"/>
    <w:rsid w:val="00822911"/>
    <w:rsid w:val="0082300F"/>
    <w:rsid w:val="00823E99"/>
    <w:rsid w:val="0082521B"/>
    <w:rsid w:val="00833FF8"/>
    <w:rsid w:val="00836707"/>
    <w:rsid w:val="00836E9F"/>
    <w:rsid w:val="00837296"/>
    <w:rsid w:val="00837CD1"/>
    <w:rsid w:val="00840173"/>
    <w:rsid w:val="00840912"/>
    <w:rsid w:val="00841BA0"/>
    <w:rsid w:val="008426B3"/>
    <w:rsid w:val="008439DF"/>
    <w:rsid w:val="00843FC1"/>
    <w:rsid w:val="00844544"/>
    <w:rsid w:val="00844D88"/>
    <w:rsid w:val="00845353"/>
    <w:rsid w:val="00845901"/>
    <w:rsid w:val="008466F1"/>
    <w:rsid w:val="00846FEC"/>
    <w:rsid w:val="00851B30"/>
    <w:rsid w:val="0085220E"/>
    <w:rsid w:val="00862E1A"/>
    <w:rsid w:val="00864373"/>
    <w:rsid w:val="0086451E"/>
    <w:rsid w:val="00865DA4"/>
    <w:rsid w:val="008664EC"/>
    <w:rsid w:val="0087005C"/>
    <w:rsid w:val="00871D91"/>
    <w:rsid w:val="008728EA"/>
    <w:rsid w:val="00873BC0"/>
    <w:rsid w:val="00875D74"/>
    <w:rsid w:val="00876CEB"/>
    <w:rsid w:val="0088185D"/>
    <w:rsid w:val="0088259E"/>
    <w:rsid w:val="008850D6"/>
    <w:rsid w:val="0088591D"/>
    <w:rsid w:val="00887AC6"/>
    <w:rsid w:val="00896E0E"/>
    <w:rsid w:val="008A156B"/>
    <w:rsid w:val="008A25B8"/>
    <w:rsid w:val="008A2A33"/>
    <w:rsid w:val="008A648D"/>
    <w:rsid w:val="008A7795"/>
    <w:rsid w:val="008A7DD8"/>
    <w:rsid w:val="008B00BC"/>
    <w:rsid w:val="008B1C7B"/>
    <w:rsid w:val="008B273D"/>
    <w:rsid w:val="008B2ED1"/>
    <w:rsid w:val="008B368E"/>
    <w:rsid w:val="008B583A"/>
    <w:rsid w:val="008B6DC4"/>
    <w:rsid w:val="008B74BA"/>
    <w:rsid w:val="008B784C"/>
    <w:rsid w:val="008B7E73"/>
    <w:rsid w:val="008C02B4"/>
    <w:rsid w:val="008C1629"/>
    <w:rsid w:val="008C1B72"/>
    <w:rsid w:val="008C1D18"/>
    <w:rsid w:val="008C1EBE"/>
    <w:rsid w:val="008C31A2"/>
    <w:rsid w:val="008C3C77"/>
    <w:rsid w:val="008C4238"/>
    <w:rsid w:val="008C47F8"/>
    <w:rsid w:val="008C55EA"/>
    <w:rsid w:val="008D3896"/>
    <w:rsid w:val="008D3B8E"/>
    <w:rsid w:val="008D449C"/>
    <w:rsid w:val="008D5918"/>
    <w:rsid w:val="008D5B38"/>
    <w:rsid w:val="008D6621"/>
    <w:rsid w:val="008D7869"/>
    <w:rsid w:val="008D7C2F"/>
    <w:rsid w:val="008E0730"/>
    <w:rsid w:val="008E0DF0"/>
    <w:rsid w:val="008E1A02"/>
    <w:rsid w:val="008E2878"/>
    <w:rsid w:val="008E2B82"/>
    <w:rsid w:val="008E3B79"/>
    <w:rsid w:val="008E4009"/>
    <w:rsid w:val="008E4B85"/>
    <w:rsid w:val="008E56CC"/>
    <w:rsid w:val="008E59A4"/>
    <w:rsid w:val="008F044E"/>
    <w:rsid w:val="008F0ED6"/>
    <w:rsid w:val="008F117B"/>
    <w:rsid w:val="008F48B2"/>
    <w:rsid w:val="008F5700"/>
    <w:rsid w:val="008F5F7A"/>
    <w:rsid w:val="008F613D"/>
    <w:rsid w:val="008F637D"/>
    <w:rsid w:val="00900A1F"/>
    <w:rsid w:val="00901710"/>
    <w:rsid w:val="00901A5B"/>
    <w:rsid w:val="00902CF3"/>
    <w:rsid w:val="00902F57"/>
    <w:rsid w:val="009030C9"/>
    <w:rsid w:val="00903B96"/>
    <w:rsid w:val="0091143B"/>
    <w:rsid w:val="00914398"/>
    <w:rsid w:val="009175F6"/>
    <w:rsid w:val="009176B3"/>
    <w:rsid w:val="00917D82"/>
    <w:rsid w:val="00917F99"/>
    <w:rsid w:val="00921016"/>
    <w:rsid w:val="009228A5"/>
    <w:rsid w:val="009233F5"/>
    <w:rsid w:val="00924113"/>
    <w:rsid w:val="009320AA"/>
    <w:rsid w:val="00932E79"/>
    <w:rsid w:val="00934019"/>
    <w:rsid w:val="009359BC"/>
    <w:rsid w:val="009368FF"/>
    <w:rsid w:val="00936ACB"/>
    <w:rsid w:val="00940F35"/>
    <w:rsid w:val="00941416"/>
    <w:rsid w:val="00941CCF"/>
    <w:rsid w:val="0094298A"/>
    <w:rsid w:val="00943B60"/>
    <w:rsid w:val="0094619D"/>
    <w:rsid w:val="00946E66"/>
    <w:rsid w:val="00946F50"/>
    <w:rsid w:val="009475ED"/>
    <w:rsid w:val="00951A3C"/>
    <w:rsid w:val="00953126"/>
    <w:rsid w:val="00953259"/>
    <w:rsid w:val="00954B72"/>
    <w:rsid w:val="00955780"/>
    <w:rsid w:val="00955E70"/>
    <w:rsid w:val="00956A9A"/>
    <w:rsid w:val="00957004"/>
    <w:rsid w:val="009575CD"/>
    <w:rsid w:val="0095787A"/>
    <w:rsid w:val="00961C8D"/>
    <w:rsid w:val="00963288"/>
    <w:rsid w:val="00963FEA"/>
    <w:rsid w:val="009653B9"/>
    <w:rsid w:val="009665AD"/>
    <w:rsid w:val="0096668C"/>
    <w:rsid w:val="00971B8F"/>
    <w:rsid w:val="0097388E"/>
    <w:rsid w:val="009744D3"/>
    <w:rsid w:val="00974A69"/>
    <w:rsid w:val="00974F3A"/>
    <w:rsid w:val="00975260"/>
    <w:rsid w:val="009767BC"/>
    <w:rsid w:val="0097726F"/>
    <w:rsid w:val="00980D36"/>
    <w:rsid w:val="009812F9"/>
    <w:rsid w:val="009851DC"/>
    <w:rsid w:val="00986B40"/>
    <w:rsid w:val="00987ACC"/>
    <w:rsid w:val="0099430F"/>
    <w:rsid w:val="00994E74"/>
    <w:rsid w:val="0099599E"/>
    <w:rsid w:val="00995EE5"/>
    <w:rsid w:val="00997B56"/>
    <w:rsid w:val="00997F58"/>
    <w:rsid w:val="009A032F"/>
    <w:rsid w:val="009A1B33"/>
    <w:rsid w:val="009A1FFE"/>
    <w:rsid w:val="009A3EDE"/>
    <w:rsid w:val="009A5307"/>
    <w:rsid w:val="009A5842"/>
    <w:rsid w:val="009A5D80"/>
    <w:rsid w:val="009A5D87"/>
    <w:rsid w:val="009A7542"/>
    <w:rsid w:val="009B215E"/>
    <w:rsid w:val="009B595C"/>
    <w:rsid w:val="009B6730"/>
    <w:rsid w:val="009B69FB"/>
    <w:rsid w:val="009C1F21"/>
    <w:rsid w:val="009D0A03"/>
    <w:rsid w:val="009D0C29"/>
    <w:rsid w:val="009D1163"/>
    <w:rsid w:val="009D2474"/>
    <w:rsid w:val="009D3881"/>
    <w:rsid w:val="009D79FE"/>
    <w:rsid w:val="009E0E5B"/>
    <w:rsid w:val="009E22F0"/>
    <w:rsid w:val="009E237A"/>
    <w:rsid w:val="009E2D12"/>
    <w:rsid w:val="009E309A"/>
    <w:rsid w:val="009E5196"/>
    <w:rsid w:val="009E7524"/>
    <w:rsid w:val="009F001E"/>
    <w:rsid w:val="009F009B"/>
    <w:rsid w:val="009F16E3"/>
    <w:rsid w:val="009F1C8A"/>
    <w:rsid w:val="00A00E23"/>
    <w:rsid w:val="00A017E8"/>
    <w:rsid w:val="00A03F91"/>
    <w:rsid w:val="00A048A1"/>
    <w:rsid w:val="00A06718"/>
    <w:rsid w:val="00A06A8D"/>
    <w:rsid w:val="00A101BC"/>
    <w:rsid w:val="00A12159"/>
    <w:rsid w:val="00A12BB3"/>
    <w:rsid w:val="00A1307B"/>
    <w:rsid w:val="00A1342F"/>
    <w:rsid w:val="00A13AFA"/>
    <w:rsid w:val="00A14CC4"/>
    <w:rsid w:val="00A17049"/>
    <w:rsid w:val="00A17E25"/>
    <w:rsid w:val="00A17EE9"/>
    <w:rsid w:val="00A20639"/>
    <w:rsid w:val="00A23506"/>
    <w:rsid w:val="00A24FE1"/>
    <w:rsid w:val="00A256F6"/>
    <w:rsid w:val="00A2575A"/>
    <w:rsid w:val="00A2682A"/>
    <w:rsid w:val="00A26C17"/>
    <w:rsid w:val="00A26C92"/>
    <w:rsid w:val="00A32829"/>
    <w:rsid w:val="00A34711"/>
    <w:rsid w:val="00A352AD"/>
    <w:rsid w:val="00A352D9"/>
    <w:rsid w:val="00A40E2E"/>
    <w:rsid w:val="00A43A0E"/>
    <w:rsid w:val="00A44E59"/>
    <w:rsid w:val="00A4574F"/>
    <w:rsid w:val="00A46BAA"/>
    <w:rsid w:val="00A47977"/>
    <w:rsid w:val="00A51F92"/>
    <w:rsid w:val="00A52132"/>
    <w:rsid w:val="00A52884"/>
    <w:rsid w:val="00A52AB3"/>
    <w:rsid w:val="00A57F5D"/>
    <w:rsid w:val="00A615F0"/>
    <w:rsid w:val="00A61E78"/>
    <w:rsid w:val="00A63755"/>
    <w:rsid w:val="00A6462C"/>
    <w:rsid w:val="00A65EF9"/>
    <w:rsid w:val="00A65F81"/>
    <w:rsid w:val="00A66800"/>
    <w:rsid w:val="00A67425"/>
    <w:rsid w:val="00A7295B"/>
    <w:rsid w:val="00A72B6E"/>
    <w:rsid w:val="00A72CD5"/>
    <w:rsid w:val="00A75650"/>
    <w:rsid w:val="00A7719C"/>
    <w:rsid w:val="00A80577"/>
    <w:rsid w:val="00A80B28"/>
    <w:rsid w:val="00A83027"/>
    <w:rsid w:val="00A8504A"/>
    <w:rsid w:val="00A86C84"/>
    <w:rsid w:val="00A86D9F"/>
    <w:rsid w:val="00A87C4C"/>
    <w:rsid w:val="00A90479"/>
    <w:rsid w:val="00A9091D"/>
    <w:rsid w:val="00A90BA0"/>
    <w:rsid w:val="00A90FE8"/>
    <w:rsid w:val="00A9161A"/>
    <w:rsid w:val="00A916E8"/>
    <w:rsid w:val="00A933E1"/>
    <w:rsid w:val="00A93A8E"/>
    <w:rsid w:val="00A93AB1"/>
    <w:rsid w:val="00A9510F"/>
    <w:rsid w:val="00A95302"/>
    <w:rsid w:val="00A95DAB"/>
    <w:rsid w:val="00A9648D"/>
    <w:rsid w:val="00AA19B7"/>
    <w:rsid w:val="00AA1C2E"/>
    <w:rsid w:val="00AA2887"/>
    <w:rsid w:val="00AA2E42"/>
    <w:rsid w:val="00AA7184"/>
    <w:rsid w:val="00AA7378"/>
    <w:rsid w:val="00AA77EA"/>
    <w:rsid w:val="00AB0752"/>
    <w:rsid w:val="00AB2B99"/>
    <w:rsid w:val="00AB2F91"/>
    <w:rsid w:val="00AB4095"/>
    <w:rsid w:val="00AB4B1D"/>
    <w:rsid w:val="00AB4E2B"/>
    <w:rsid w:val="00AB6EBD"/>
    <w:rsid w:val="00AB74C3"/>
    <w:rsid w:val="00AB7D43"/>
    <w:rsid w:val="00AC023C"/>
    <w:rsid w:val="00AC0F64"/>
    <w:rsid w:val="00AC15FB"/>
    <w:rsid w:val="00AC380D"/>
    <w:rsid w:val="00AC4F16"/>
    <w:rsid w:val="00AC59EB"/>
    <w:rsid w:val="00AC6775"/>
    <w:rsid w:val="00AC6DE2"/>
    <w:rsid w:val="00AD1EA3"/>
    <w:rsid w:val="00AD2D70"/>
    <w:rsid w:val="00AD385C"/>
    <w:rsid w:val="00AD3B3D"/>
    <w:rsid w:val="00AD4ADC"/>
    <w:rsid w:val="00AD4E1B"/>
    <w:rsid w:val="00AD4E77"/>
    <w:rsid w:val="00AD72FD"/>
    <w:rsid w:val="00AD7DF2"/>
    <w:rsid w:val="00AD7FA5"/>
    <w:rsid w:val="00AE1861"/>
    <w:rsid w:val="00AE4185"/>
    <w:rsid w:val="00AE418E"/>
    <w:rsid w:val="00AE4462"/>
    <w:rsid w:val="00AE79A1"/>
    <w:rsid w:val="00AE7D76"/>
    <w:rsid w:val="00AF172E"/>
    <w:rsid w:val="00AF27B2"/>
    <w:rsid w:val="00AF6802"/>
    <w:rsid w:val="00AF6DF8"/>
    <w:rsid w:val="00AF6F0A"/>
    <w:rsid w:val="00AF7C5D"/>
    <w:rsid w:val="00B00BED"/>
    <w:rsid w:val="00B0106B"/>
    <w:rsid w:val="00B0456F"/>
    <w:rsid w:val="00B04F82"/>
    <w:rsid w:val="00B062E4"/>
    <w:rsid w:val="00B063DD"/>
    <w:rsid w:val="00B10CF3"/>
    <w:rsid w:val="00B10F3D"/>
    <w:rsid w:val="00B112D2"/>
    <w:rsid w:val="00B154D9"/>
    <w:rsid w:val="00B161F9"/>
    <w:rsid w:val="00B21FE1"/>
    <w:rsid w:val="00B22E97"/>
    <w:rsid w:val="00B24D8C"/>
    <w:rsid w:val="00B26608"/>
    <w:rsid w:val="00B31793"/>
    <w:rsid w:val="00B35368"/>
    <w:rsid w:val="00B42A6C"/>
    <w:rsid w:val="00B431BF"/>
    <w:rsid w:val="00B4391A"/>
    <w:rsid w:val="00B44DAC"/>
    <w:rsid w:val="00B4604C"/>
    <w:rsid w:val="00B466E6"/>
    <w:rsid w:val="00B47DF4"/>
    <w:rsid w:val="00B50298"/>
    <w:rsid w:val="00B51CC2"/>
    <w:rsid w:val="00B51CE1"/>
    <w:rsid w:val="00B52437"/>
    <w:rsid w:val="00B55567"/>
    <w:rsid w:val="00B55C2E"/>
    <w:rsid w:val="00B603D6"/>
    <w:rsid w:val="00B60DE5"/>
    <w:rsid w:val="00B60E66"/>
    <w:rsid w:val="00B61C9C"/>
    <w:rsid w:val="00B634E2"/>
    <w:rsid w:val="00B65328"/>
    <w:rsid w:val="00B67B85"/>
    <w:rsid w:val="00B702F7"/>
    <w:rsid w:val="00B708C4"/>
    <w:rsid w:val="00B72314"/>
    <w:rsid w:val="00B737EC"/>
    <w:rsid w:val="00B74765"/>
    <w:rsid w:val="00B74A9E"/>
    <w:rsid w:val="00B753A4"/>
    <w:rsid w:val="00B75F88"/>
    <w:rsid w:val="00B766C8"/>
    <w:rsid w:val="00B83378"/>
    <w:rsid w:val="00B83AE6"/>
    <w:rsid w:val="00B83ED1"/>
    <w:rsid w:val="00B84003"/>
    <w:rsid w:val="00B868EF"/>
    <w:rsid w:val="00B87C17"/>
    <w:rsid w:val="00B90348"/>
    <w:rsid w:val="00B94756"/>
    <w:rsid w:val="00B94E63"/>
    <w:rsid w:val="00B95838"/>
    <w:rsid w:val="00B95F9F"/>
    <w:rsid w:val="00B961E9"/>
    <w:rsid w:val="00B96477"/>
    <w:rsid w:val="00BA004A"/>
    <w:rsid w:val="00BA022F"/>
    <w:rsid w:val="00BA497C"/>
    <w:rsid w:val="00BA4A85"/>
    <w:rsid w:val="00BB2AC1"/>
    <w:rsid w:val="00BB4159"/>
    <w:rsid w:val="00BB5489"/>
    <w:rsid w:val="00BB5A2E"/>
    <w:rsid w:val="00BB62E3"/>
    <w:rsid w:val="00BB72A1"/>
    <w:rsid w:val="00BC19C1"/>
    <w:rsid w:val="00BC387F"/>
    <w:rsid w:val="00BC4170"/>
    <w:rsid w:val="00BC4944"/>
    <w:rsid w:val="00BC5EB7"/>
    <w:rsid w:val="00BC6523"/>
    <w:rsid w:val="00BC66FA"/>
    <w:rsid w:val="00BC7458"/>
    <w:rsid w:val="00BD029B"/>
    <w:rsid w:val="00BD4306"/>
    <w:rsid w:val="00BD6649"/>
    <w:rsid w:val="00BD72A9"/>
    <w:rsid w:val="00BE1490"/>
    <w:rsid w:val="00BE2B8E"/>
    <w:rsid w:val="00BE396E"/>
    <w:rsid w:val="00BE44F8"/>
    <w:rsid w:val="00BE51C1"/>
    <w:rsid w:val="00BE5BBB"/>
    <w:rsid w:val="00BF05A9"/>
    <w:rsid w:val="00BF1019"/>
    <w:rsid w:val="00BF1C09"/>
    <w:rsid w:val="00BF391A"/>
    <w:rsid w:val="00BF4041"/>
    <w:rsid w:val="00BF4843"/>
    <w:rsid w:val="00BF51D2"/>
    <w:rsid w:val="00BF6CB5"/>
    <w:rsid w:val="00C00EB5"/>
    <w:rsid w:val="00C02846"/>
    <w:rsid w:val="00C05D11"/>
    <w:rsid w:val="00C061C5"/>
    <w:rsid w:val="00C12495"/>
    <w:rsid w:val="00C12E6C"/>
    <w:rsid w:val="00C13131"/>
    <w:rsid w:val="00C14821"/>
    <w:rsid w:val="00C151B9"/>
    <w:rsid w:val="00C168AA"/>
    <w:rsid w:val="00C16DD6"/>
    <w:rsid w:val="00C1737B"/>
    <w:rsid w:val="00C20E47"/>
    <w:rsid w:val="00C2107D"/>
    <w:rsid w:val="00C223B8"/>
    <w:rsid w:val="00C224F3"/>
    <w:rsid w:val="00C246BD"/>
    <w:rsid w:val="00C2483C"/>
    <w:rsid w:val="00C27D3E"/>
    <w:rsid w:val="00C3379B"/>
    <w:rsid w:val="00C33A41"/>
    <w:rsid w:val="00C359DF"/>
    <w:rsid w:val="00C41F18"/>
    <w:rsid w:val="00C4478D"/>
    <w:rsid w:val="00C4517D"/>
    <w:rsid w:val="00C45898"/>
    <w:rsid w:val="00C4703A"/>
    <w:rsid w:val="00C51192"/>
    <w:rsid w:val="00C520BC"/>
    <w:rsid w:val="00C52A49"/>
    <w:rsid w:val="00C539AF"/>
    <w:rsid w:val="00C54723"/>
    <w:rsid w:val="00C57075"/>
    <w:rsid w:val="00C57D38"/>
    <w:rsid w:val="00C606A0"/>
    <w:rsid w:val="00C60C69"/>
    <w:rsid w:val="00C61BB3"/>
    <w:rsid w:val="00C62521"/>
    <w:rsid w:val="00C633DF"/>
    <w:rsid w:val="00C63EB0"/>
    <w:rsid w:val="00C64F49"/>
    <w:rsid w:val="00C65099"/>
    <w:rsid w:val="00C67178"/>
    <w:rsid w:val="00C672A0"/>
    <w:rsid w:val="00C67612"/>
    <w:rsid w:val="00C704DB"/>
    <w:rsid w:val="00C70B00"/>
    <w:rsid w:val="00C715CD"/>
    <w:rsid w:val="00C75BD0"/>
    <w:rsid w:val="00C77819"/>
    <w:rsid w:val="00C8780B"/>
    <w:rsid w:val="00C90CD6"/>
    <w:rsid w:val="00C91250"/>
    <w:rsid w:val="00C9206F"/>
    <w:rsid w:val="00C93BC9"/>
    <w:rsid w:val="00C93FE7"/>
    <w:rsid w:val="00C9461C"/>
    <w:rsid w:val="00C9550D"/>
    <w:rsid w:val="00C96535"/>
    <w:rsid w:val="00C96B71"/>
    <w:rsid w:val="00CA0E42"/>
    <w:rsid w:val="00CA0FA7"/>
    <w:rsid w:val="00CA1444"/>
    <w:rsid w:val="00CA1E43"/>
    <w:rsid w:val="00CA34C7"/>
    <w:rsid w:val="00CA3949"/>
    <w:rsid w:val="00CA4118"/>
    <w:rsid w:val="00CA68FE"/>
    <w:rsid w:val="00CA7336"/>
    <w:rsid w:val="00CB113C"/>
    <w:rsid w:val="00CB1191"/>
    <w:rsid w:val="00CB127A"/>
    <w:rsid w:val="00CB1980"/>
    <w:rsid w:val="00CB2D45"/>
    <w:rsid w:val="00CB39D8"/>
    <w:rsid w:val="00CB4970"/>
    <w:rsid w:val="00CB621A"/>
    <w:rsid w:val="00CC0CEF"/>
    <w:rsid w:val="00CC1C28"/>
    <w:rsid w:val="00CC2E37"/>
    <w:rsid w:val="00CC2FD0"/>
    <w:rsid w:val="00CC39BF"/>
    <w:rsid w:val="00CC3D82"/>
    <w:rsid w:val="00CC4B8E"/>
    <w:rsid w:val="00CC5C70"/>
    <w:rsid w:val="00CD0941"/>
    <w:rsid w:val="00CD0F70"/>
    <w:rsid w:val="00CD23A4"/>
    <w:rsid w:val="00CD375E"/>
    <w:rsid w:val="00CD4436"/>
    <w:rsid w:val="00CD5BAD"/>
    <w:rsid w:val="00CD60D2"/>
    <w:rsid w:val="00CE1D2F"/>
    <w:rsid w:val="00CE50B6"/>
    <w:rsid w:val="00CE54B7"/>
    <w:rsid w:val="00CE57F8"/>
    <w:rsid w:val="00CE609C"/>
    <w:rsid w:val="00CE65C3"/>
    <w:rsid w:val="00CF18E0"/>
    <w:rsid w:val="00CF1ECE"/>
    <w:rsid w:val="00CF2467"/>
    <w:rsid w:val="00CF26CE"/>
    <w:rsid w:val="00CF4699"/>
    <w:rsid w:val="00CF4809"/>
    <w:rsid w:val="00CF6574"/>
    <w:rsid w:val="00CF68BE"/>
    <w:rsid w:val="00D0571C"/>
    <w:rsid w:val="00D05DE1"/>
    <w:rsid w:val="00D07ED1"/>
    <w:rsid w:val="00D108E3"/>
    <w:rsid w:val="00D123A7"/>
    <w:rsid w:val="00D130C4"/>
    <w:rsid w:val="00D15D22"/>
    <w:rsid w:val="00D16F67"/>
    <w:rsid w:val="00D20D1A"/>
    <w:rsid w:val="00D20E48"/>
    <w:rsid w:val="00D22078"/>
    <w:rsid w:val="00D23B94"/>
    <w:rsid w:val="00D24547"/>
    <w:rsid w:val="00D31295"/>
    <w:rsid w:val="00D40C2E"/>
    <w:rsid w:val="00D4287F"/>
    <w:rsid w:val="00D43FDB"/>
    <w:rsid w:val="00D44E1F"/>
    <w:rsid w:val="00D46003"/>
    <w:rsid w:val="00D466EC"/>
    <w:rsid w:val="00D46976"/>
    <w:rsid w:val="00D46C1C"/>
    <w:rsid w:val="00D46E71"/>
    <w:rsid w:val="00D5079E"/>
    <w:rsid w:val="00D5112E"/>
    <w:rsid w:val="00D53239"/>
    <w:rsid w:val="00D543AE"/>
    <w:rsid w:val="00D55747"/>
    <w:rsid w:val="00D55A18"/>
    <w:rsid w:val="00D55ECA"/>
    <w:rsid w:val="00D569A8"/>
    <w:rsid w:val="00D56FDE"/>
    <w:rsid w:val="00D57B93"/>
    <w:rsid w:val="00D57F02"/>
    <w:rsid w:val="00D60B29"/>
    <w:rsid w:val="00D6173E"/>
    <w:rsid w:val="00D61CC1"/>
    <w:rsid w:val="00D62788"/>
    <w:rsid w:val="00D62860"/>
    <w:rsid w:val="00D6342D"/>
    <w:rsid w:val="00D63B2A"/>
    <w:rsid w:val="00D64CBB"/>
    <w:rsid w:val="00D668B5"/>
    <w:rsid w:val="00D66941"/>
    <w:rsid w:val="00D67508"/>
    <w:rsid w:val="00D67E46"/>
    <w:rsid w:val="00D71A90"/>
    <w:rsid w:val="00D71F2E"/>
    <w:rsid w:val="00D727CE"/>
    <w:rsid w:val="00D72FF5"/>
    <w:rsid w:val="00D7434A"/>
    <w:rsid w:val="00D760D4"/>
    <w:rsid w:val="00D761D3"/>
    <w:rsid w:val="00D82EBB"/>
    <w:rsid w:val="00D82FF6"/>
    <w:rsid w:val="00D8352B"/>
    <w:rsid w:val="00D840AC"/>
    <w:rsid w:val="00D84504"/>
    <w:rsid w:val="00D87165"/>
    <w:rsid w:val="00D871A7"/>
    <w:rsid w:val="00D87995"/>
    <w:rsid w:val="00D87E9D"/>
    <w:rsid w:val="00D9050E"/>
    <w:rsid w:val="00D9063F"/>
    <w:rsid w:val="00D90642"/>
    <w:rsid w:val="00D90B83"/>
    <w:rsid w:val="00D91CA2"/>
    <w:rsid w:val="00D92225"/>
    <w:rsid w:val="00D94210"/>
    <w:rsid w:val="00D94E17"/>
    <w:rsid w:val="00D95CE5"/>
    <w:rsid w:val="00DA0097"/>
    <w:rsid w:val="00DA21E5"/>
    <w:rsid w:val="00DA4854"/>
    <w:rsid w:val="00DA5E15"/>
    <w:rsid w:val="00DA5F1E"/>
    <w:rsid w:val="00DA654E"/>
    <w:rsid w:val="00DA6829"/>
    <w:rsid w:val="00DA6937"/>
    <w:rsid w:val="00DB0C02"/>
    <w:rsid w:val="00DB2248"/>
    <w:rsid w:val="00DB4350"/>
    <w:rsid w:val="00DB4FF8"/>
    <w:rsid w:val="00DB5373"/>
    <w:rsid w:val="00DB5C24"/>
    <w:rsid w:val="00DC2939"/>
    <w:rsid w:val="00DC3F44"/>
    <w:rsid w:val="00DC72DD"/>
    <w:rsid w:val="00DC771A"/>
    <w:rsid w:val="00DD1EF2"/>
    <w:rsid w:val="00DD3DFA"/>
    <w:rsid w:val="00DD5140"/>
    <w:rsid w:val="00DD5273"/>
    <w:rsid w:val="00DD641B"/>
    <w:rsid w:val="00DD73FB"/>
    <w:rsid w:val="00DD7A90"/>
    <w:rsid w:val="00DE1AA8"/>
    <w:rsid w:val="00DE39EC"/>
    <w:rsid w:val="00DE4763"/>
    <w:rsid w:val="00DE5069"/>
    <w:rsid w:val="00DE562A"/>
    <w:rsid w:val="00DE693D"/>
    <w:rsid w:val="00DE75D0"/>
    <w:rsid w:val="00DE79D6"/>
    <w:rsid w:val="00DF2149"/>
    <w:rsid w:val="00DF364C"/>
    <w:rsid w:val="00DF57C9"/>
    <w:rsid w:val="00DF5C99"/>
    <w:rsid w:val="00E00358"/>
    <w:rsid w:val="00E00B75"/>
    <w:rsid w:val="00E013E5"/>
    <w:rsid w:val="00E024E8"/>
    <w:rsid w:val="00E04526"/>
    <w:rsid w:val="00E04AA2"/>
    <w:rsid w:val="00E06917"/>
    <w:rsid w:val="00E0740B"/>
    <w:rsid w:val="00E07487"/>
    <w:rsid w:val="00E07701"/>
    <w:rsid w:val="00E103E2"/>
    <w:rsid w:val="00E12694"/>
    <w:rsid w:val="00E147FC"/>
    <w:rsid w:val="00E21473"/>
    <w:rsid w:val="00E21940"/>
    <w:rsid w:val="00E21D35"/>
    <w:rsid w:val="00E22FC9"/>
    <w:rsid w:val="00E23AFC"/>
    <w:rsid w:val="00E24972"/>
    <w:rsid w:val="00E2539B"/>
    <w:rsid w:val="00E25AA9"/>
    <w:rsid w:val="00E30895"/>
    <w:rsid w:val="00E314C7"/>
    <w:rsid w:val="00E339DC"/>
    <w:rsid w:val="00E33CE7"/>
    <w:rsid w:val="00E376E9"/>
    <w:rsid w:val="00E37B77"/>
    <w:rsid w:val="00E4027A"/>
    <w:rsid w:val="00E41CAE"/>
    <w:rsid w:val="00E5068B"/>
    <w:rsid w:val="00E56F39"/>
    <w:rsid w:val="00E57058"/>
    <w:rsid w:val="00E6128C"/>
    <w:rsid w:val="00E6213C"/>
    <w:rsid w:val="00E6295A"/>
    <w:rsid w:val="00E63334"/>
    <w:rsid w:val="00E65463"/>
    <w:rsid w:val="00E70C1F"/>
    <w:rsid w:val="00E74681"/>
    <w:rsid w:val="00E77EE5"/>
    <w:rsid w:val="00E8071F"/>
    <w:rsid w:val="00E8087F"/>
    <w:rsid w:val="00E81253"/>
    <w:rsid w:val="00E823DA"/>
    <w:rsid w:val="00E82E99"/>
    <w:rsid w:val="00E84BB6"/>
    <w:rsid w:val="00E90021"/>
    <w:rsid w:val="00E909A4"/>
    <w:rsid w:val="00E925FD"/>
    <w:rsid w:val="00E9299B"/>
    <w:rsid w:val="00E93161"/>
    <w:rsid w:val="00E93621"/>
    <w:rsid w:val="00E93A55"/>
    <w:rsid w:val="00E94210"/>
    <w:rsid w:val="00E95059"/>
    <w:rsid w:val="00E953A0"/>
    <w:rsid w:val="00E95414"/>
    <w:rsid w:val="00E95A19"/>
    <w:rsid w:val="00E9777C"/>
    <w:rsid w:val="00E97CC1"/>
    <w:rsid w:val="00EA2381"/>
    <w:rsid w:val="00EA41A3"/>
    <w:rsid w:val="00EA4ACD"/>
    <w:rsid w:val="00EA5FED"/>
    <w:rsid w:val="00EA70C9"/>
    <w:rsid w:val="00EA79E1"/>
    <w:rsid w:val="00EA7D0D"/>
    <w:rsid w:val="00EB052C"/>
    <w:rsid w:val="00EB349B"/>
    <w:rsid w:val="00EB4773"/>
    <w:rsid w:val="00EB5573"/>
    <w:rsid w:val="00EB6D30"/>
    <w:rsid w:val="00EC0389"/>
    <w:rsid w:val="00EC0619"/>
    <w:rsid w:val="00EC1F35"/>
    <w:rsid w:val="00EC29AA"/>
    <w:rsid w:val="00EC3CEB"/>
    <w:rsid w:val="00EC4537"/>
    <w:rsid w:val="00EC510C"/>
    <w:rsid w:val="00EC6283"/>
    <w:rsid w:val="00EC7CE5"/>
    <w:rsid w:val="00EC7D2B"/>
    <w:rsid w:val="00ED25A5"/>
    <w:rsid w:val="00ED27B6"/>
    <w:rsid w:val="00ED3EB6"/>
    <w:rsid w:val="00ED7651"/>
    <w:rsid w:val="00EE0875"/>
    <w:rsid w:val="00EE0A9F"/>
    <w:rsid w:val="00EE22A3"/>
    <w:rsid w:val="00EE2511"/>
    <w:rsid w:val="00EE2DCC"/>
    <w:rsid w:val="00EE3288"/>
    <w:rsid w:val="00EE3475"/>
    <w:rsid w:val="00EE38DB"/>
    <w:rsid w:val="00EE59F6"/>
    <w:rsid w:val="00EF3FEF"/>
    <w:rsid w:val="00EF40EC"/>
    <w:rsid w:val="00EF63F6"/>
    <w:rsid w:val="00EF67CB"/>
    <w:rsid w:val="00F026AF"/>
    <w:rsid w:val="00F02B16"/>
    <w:rsid w:val="00F0338D"/>
    <w:rsid w:val="00F063B4"/>
    <w:rsid w:val="00F1312A"/>
    <w:rsid w:val="00F15528"/>
    <w:rsid w:val="00F15D6B"/>
    <w:rsid w:val="00F16B29"/>
    <w:rsid w:val="00F17856"/>
    <w:rsid w:val="00F20917"/>
    <w:rsid w:val="00F21971"/>
    <w:rsid w:val="00F225BA"/>
    <w:rsid w:val="00F23EC3"/>
    <w:rsid w:val="00F2413F"/>
    <w:rsid w:val="00F2614A"/>
    <w:rsid w:val="00F26B64"/>
    <w:rsid w:val="00F3042F"/>
    <w:rsid w:val="00F32F65"/>
    <w:rsid w:val="00F35036"/>
    <w:rsid w:val="00F36F3C"/>
    <w:rsid w:val="00F37CA4"/>
    <w:rsid w:val="00F4021A"/>
    <w:rsid w:val="00F43EAE"/>
    <w:rsid w:val="00F43F44"/>
    <w:rsid w:val="00F44C4F"/>
    <w:rsid w:val="00F45760"/>
    <w:rsid w:val="00F52F7A"/>
    <w:rsid w:val="00F53626"/>
    <w:rsid w:val="00F55A1F"/>
    <w:rsid w:val="00F5725E"/>
    <w:rsid w:val="00F6006B"/>
    <w:rsid w:val="00F61EE3"/>
    <w:rsid w:val="00F64355"/>
    <w:rsid w:val="00F6515F"/>
    <w:rsid w:val="00F66450"/>
    <w:rsid w:val="00F6744F"/>
    <w:rsid w:val="00F7184D"/>
    <w:rsid w:val="00F719C6"/>
    <w:rsid w:val="00F76764"/>
    <w:rsid w:val="00F7739F"/>
    <w:rsid w:val="00F773DE"/>
    <w:rsid w:val="00F77496"/>
    <w:rsid w:val="00F8033E"/>
    <w:rsid w:val="00F8042C"/>
    <w:rsid w:val="00F80E35"/>
    <w:rsid w:val="00F818B3"/>
    <w:rsid w:val="00F82F9C"/>
    <w:rsid w:val="00F843B3"/>
    <w:rsid w:val="00F84B65"/>
    <w:rsid w:val="00F85B3F"/>
    <w:rsid w:val="00F86319"/>
    <w:rsid w:val="00F86C72"/>
    <w:rsid w:val="00F90A9F"/>
    <w:rsid w:val="00F96612"/>
    <w:rsid w:val="00F96D16"/>
    <w:rsid w:val="00F96D62"/>
    <w:rsid w:val="00F97DFF"/>
    <w:rsid w:val="00FA0EAE"/>
    <w:rsid w:val="00FA110F"/>
    <w:rsid w:val="00FA1936"/>
    <w:rsid w:val="00FA1C20"/>
    <w:rsid w:val="00FA3248"/>
    <w:rsid w:val="00FB1628"/>
    <w:rsid w:val="00FB1BFB"/>
    <w:rsid w:val="00FB323E"/>
    <w:rsid w:val="00FB393B"/>
    <w:rsid w:val="00FB66D0"/>
    <w:rsid w:val="00FB6E17"/>
    <w:rsid w:val="00FC01EC"/>
    <w:rsid w:val="00FC2BF2"/>
    <w:rsid w:val="00FC4FC3"/>
    <w:rsid w:val="00FC6384"/>
    <w:rsid w:val="00FD295A"/>
    <w:rsid w:val="00FD2BA1"/>
    <w:rsid w:val="00FD3943"/>
    <w:rsid w:val="00FD5810"/>
    <w:rsid w:val="00FD5B22"/>
    <w:rsid w:val="00FD7927"/>
    <w:rsid w:val="00FE24D7"/>
    <w:rsid w:val="00FE43D2"/>
    <w:rsid w:val="00FE4DAB"/>
    <w:rsid w:val="00FE50C3"/>
    <w:rsid w:val="00FE6D00"/>
    <w:rsid w:val="00FF1170"/>
    <w:rsid w:val="00FF1616"/>
    <w:rsid w:val="00FF220C"/>
    <w:rsid w:val="00FF2821"/>
    <w:rsid w:val="00FF31CC"/>
    <w:rsid w:val="00FF62CD"/>
    <w:rsid w:val="00FF6711"/>
    <w:rsid w:val="01F5BDE8"/>
    <w:rsid w:val="04499726"/>
    <w:rsid w:val="08DBA0EA"/>
    <w:rsid w:val="0AB34147"/>
    <w:rsid w:val="0DA8570E"/>
    <w:rsid w:val="1A85666C"/>
    <w:rsid w:val="22B86313"/>
    <w:rsid w:val="2BD3D36E"/>
    <w:rsid w:val="2E95C035"/>
    <w:rsid w:val="312D4035"/>
    <w:rsid w:val="3354129C"/>
    <w:rsid w:val="358ADDEC"/>
    <w:rsid w:val="463C866C"/>
    <w:rsid w:val="488102CD"/>
    <w:rsid w:val="49C4D9C0"/>
    <w:rsid w:val="4CBD423B"/>
    <w:rsid w:val="4DAC9B19"/>
    <w:rsid w:val="4F36D4FB"/>
    <w:rsid w:val="53BED736"/>
    <w:rsid w:val="5540EEDD"/>
    <w:rsid w:val="785A6446"/>
    <w:rsid w:val="7E47B6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DD4E"/>
  <w15:chartTrackingRefBased/>
  <w15:docId w15:val="{04E3011D-E7F5-42A7-89D2-49C03A7D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6E3"/>
    <w:pPr>
      <w:spacing w:line="320" w:lineRule="exact"/>
      <w:jc w:val="both"/>
    </w:pPr>
    <w:rPr>
      <w:rFonts w:ascii="Poppins" w:hAnsi="Poppins"/>
      <w:color w:val="3F3F3F"/>
      <w:kern w:val="0"/>
      <w:sz w:val="18"/>
    </w:rPr>
  </w:style>
  <w:style w:type="paragraph" w:styleId="Nadpis1">
    <w:name w:val="heading 1"/>
    <w:link w:val="Nadpis1Char"/>
    <w:uiPriority w:val="9"/>
    <w:qFormat/>
    <w:rsid w:val="009F16E3"/>
    <w:pPr>
      <w:keepNext/>
      <w:keepLines/>
      <w:spacing w:before="200" w:after="100"/>
      <w:contextualSpacing/>
      <w:outlineLvl w:val="0"/>
    </w:pPr>
    <w:rPr>
      <w:rFonts w:ascii="Poppins Bold" w:eastAsiaTheme="majorEastAsia" w:hAnsi="Poppins Bold" w:cstheme="majorBidi"/>
      <w:color w:val="000000" w:themeColor="text1"/>
      <w:sz w:val="32"/>
      <w:szCs w:val="40"/>
    </w:rPr>
  </w:style>
  <w:style w:type="paragraph" w:styleId="Nadpis2">
    <w:name w:val="heading 2"/>
    <w:basedOn w:val="Nadpis1"/>
    <w:next w:val="Normln"/>
    <w:link w:val="Nadpis2Char"/>
    <w:uiPriority w:val="9"/>
    <w:unhideWhenUsed/>
    <w:qFormat/>
    <w:rsid w:val="002C02E4"/>
    <w:pPr>
      <w:spacing w:after="0"/>
      <w:outlineLvl w:val="1"/>
    </w:pPr>
    <w:rPr>
      <w:sz w:val="24"/>
      <w:szCs w:val="32"/>
    </w:rPr>
  </w:style>
  <w:style w:type="paragraph" w:styleId="Nadpis3">
    <w:name w:val="heading 3"/>
    <w:basedOn w:val="Normln"/>
    <w:next w:val="Normln"/>
    <w:link w:val="Nadpis3Char"/>
    <w:uiPriority w:val="9"/>
    <w:semiHidden/>
    <w:unhideWhenUsed/>
    <w:rsid w:val="005E69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69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69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69B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69B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69B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69B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
    <w:name w:val="Tabulka"/>
    <w:basedOn w:val="Normlntabulka"/>
    <w:uiPriority w:val="99"/>
    <w:rsid w:val="00BC66FA"/>
    <w:rPr>
      <w:rFonts w:ascii="Calibri Light" w:hAnsi="Calibri Light"/>
      <w:kern w:val="0"/>
      <w:sz w:val="16"/>
      <w:lang w:val="en-US"/>
      <w14:ligatures w14:val="none"/>
    </w:rPr>
    <w:tblPr>
      <w:tblStyleRowBandSize w:val="1"/>
      <w:tblStyleColBandSize w:val="1"/>
      <w:jc w:val="center"/>
      <w:tblBorders>
        <w:bottom w:val="single" w:sz="8" w:space="0" w:color="B8A875"/>
      </w:tblBorders>
    </w:tblPr>
    <w:trPr>
      <w:jc w:val="center"/>
    </w:trPr>
    <w:tcPr>
      <w:shd w:val="clear" w:color="auto" w:fill="auto"/>
      <w:vAlign w:val="center"/>
    </w:tcPr>
    <w:tblStylePr w:type="firstRow">
      <w:rPr>
        <w:rFonts w:ascii="Calibri Light" w:hAnsi="Calibri Light"/>
        <w:b/>
        <w:color w:val="FFFFFF" w:themeColor="background1"/>
        <w:sz w:val="16"/>
      </w:rPr>
      <w:tblPr/>
      <w:tcPr>
        <w:shd w:val="clear" w:color="auto" w:fill="B8A875"/>
      </w:tcPr>
    </w:tblStylePr>
    <w:tblStylePr w:type="lastRow">
      <w:tblPr/>
      <w:tcPr>
        <w:shd w:val="clear" w:color="auto" w:fill="auto"/>
      </w:tcPr>
    </w:tblStylePr>
    <w:tblStylePr w:type="firstCol">
      <w:tblPr/>
      <w:tcPr>
        <w:shd w:val="clear" w:color="auto" w:fill="auto"/>
      </w:tcPr>
    </w:tblStylePr>
    <w:tblStylePr w:type="lastCol">
      <w:tblPr/>
      <w:tcPr>
        <w:shd w:val="clear" w:color="auto" w:fill="auto"/>
      </w:tcPr>
    </w:tblStylePr>
  </w:style>
  <w:style w:type="table" w:customStyle="1" w:styleId="TabulkaJTBanka">
    <w:name w:val="Tabulka J&amp;T Banka"/>
    <w:basedOn w:val="Normlntabulka"/>
    <w:uiPriority w:val="99"/>
    <w:rsid w:val="004B6AB1"/>
    <w:rPr>
      <w:rFonts w:ascii="Calibri Light" w:hAnsi="Calibri Light"/>
      <w:kern w:val="0"/>
      <w:sz w:val="16"/>
      <w:lang w:val="en-US"/>
      <w14:ligatures w14:val="none"/>
    </w:rPr>
    <w:tblPr>
      <w:tblStyleRowBandSize w:val="1"/>
      <w:tblStyleColBandSize w:val="1"/>
      <w:jc w:val="center"/>
    </w:tblPr>
    <w:trPr>
      <w:jc w:val="center"/>
    </w:trPr>
    <w:tcPr>
      <w:shd w:val="clear" w:color="auto" w:fill="auto"/>
      <w:vAlign w:val="center"/>
    </w:tcPr>
    <w:tblStylePr w:type="firstRow">
      <w:rPr>
        <w:rFonts w:ascii="Calibri Light" w:hAnsi="Calibri Light"/>
        <w:b/>
        <w:color w:val="FFFFFF" w:themeColor="background1"/>
        <w:sz w:val="18"/>
      </w:rPr>
      <w:tblPr/>
      <w:tcPr>
        <w:tcBorders>
          <w:top w:val="nil"/>
          <w:left w:val="nil"/>
          <w:bottom w:val="nil"/>
          <w:right w:val="nil"/>
          <w:insideH w:val="nil"/>
          <w:insideV w:val="nil"/>
          <w:tl2br w:val="nil"/>
          <w:tr2bl w:val="nil"/>
        </w:tcBorders>
        <w:shd w:val="clear" w:color="auto" w:fill="B8A875"/>
      </w:tcPr>
    </w:tblStylePr>
    <w:tblStylePr w:type="lastRow">
      <w:pPr>
        <w:jc w:val="left"/>
      </w:pPr>
      <w:rPr>
        <w:rFonts w:ascii="Calibri Light" w:hAnsi="Calibri Light"/>
        <w:sz w:val="16"/>
      </w:rPr>
      <w:tblPr/>
      <w:tcPr>
        <w:tcBorders>
          <w:top w:val="nil"/>
          <w:left w:val="nil"/>
          <w:bottom w:val="single" w:sz="8" w:space="0" w:color="156082" w:themeColor="accent1"/>
          <w:right w:val="nil"/>
          <w:insideH w:val="nil"/>
          <w:insideV w:val="nil"/>
          <w:tl2br w:val="nil"/>
          <w:tr2bl w:val="nil"/>
        </w:tcBorders>
        <w:shd w:val="clear" w:color="auto" w:fill="auto"/>
      </w:tcPr>
    </w:tblStylePr>
    <w:tblStylePr w:type="firstCol">
      <w:tblPr/>
      <w:tcPr>
        <w:shd w:val="clear" w:color="auto" w:fill="FFFFFF" w:themeFill="background1"/>
      </w:tcPr>
    </w:tblStylePr>
    <w:tblStylePr w:type="lastCol">
      <w:tblPr/>
      <w:tcPr>
        <w:shd w:val="clear" w:color="auto" w:fill="C1E4F5" w:themeFill="accent1" w:themeFillTint="33"/>
      </w:tcPr>
    </w:tblStylePr>
    <w:tblStylePr w:type="band1Horz">
      <w:pPr>
        <w:jc w:val="left"/>
      </w:pPr>
      <w:tblPr/>
      <w:tcPr>
        <w:shd w:val="clear" w:color="auto" w:fill="FFFFFF" w:themeFill="background1"/>
      </w:tcPr>
    </w:tblStylePr>
    <w:tblStylePr w:type="band2Horz">
      <w:tblPr/>
      <w:tcPr>
        <w:shd w:val="clear" w:color="auto" w:fill="C1E4F5" w:themeFill="accent1" w:themeFillTint="33"/>
      </w:tcPr>
    </w:tblStylePr>
  </w:style>
  <w:style w:type="table" w:styleId="Tabulkasmkou4zvraznn1">
    <w:name w:val="Grid Table 4 Accent 1"/>
    <w:aliases w:val="J&amp;T Banka"/>
    <w:basedOn w:val="Normlntabulka"/>
    <w:uiPriority w:val="99"/>
    <w:rsid w:val="00C27D3E"/>
    <w:rPr>
      <w:rFonts w:ascii="Calibri Light" w:hAnsi="Calibri Light"/>
      <w:kern w:val="0"/>
      <w:sz w:val="18"/>
      <w:lang w:val="en-US"/>
      <w14:ligatures w14:val="none"/>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FDBCD"/>
      <w:vAlign w:val="center"/>
    </w:tcPr>
    <w:tblStylePr w:type="firstRow">
      <w:pPr>
        <w:jc w:val="left"/>
      </w:pPr>
      <w:rPr>
        <w:rFonts w:ascii="Calibri Light" w:hAnsi="Calibri Light"/>
        <w:b/>
        <w:color w:val="FFFFFF" w:themeColor="background1"/>
        <w:sz w:val="18"/>
      </w:rPr>
      <w:tblPr/>
      <w:tcPr>
        <w:shd w:val="clear" w:color="auto" w:fill="005F55"/>
      </w:tcPr>
    </w:tblStylePr>
    <w:tblStylePr w:type="lastRow">
      <w:pPr>
        <w:jc w:val="left"/>
      </w:pPr>
      <w:rPr>
        <w:rFonts w:ascii="Calibri Light" w:hAnsi="Calibri Light"/>
        <w:sz w:val="16"/>
      </w:rPr>
    </w:tblStylePr>
    <w:tblStylePr w:type="band1Horz">
      <w:pPr>
        <w:jc w:val="left"/>
      </w:pPr>
      <w:tblPr/>
      <w:tcPr>
        <w:shd w:val="clear" w:color="auto" w:fill="FFFFFF" w:themeFill="background1"/>
      </w:tcPr>
    </w:tblStylePr>
    <w:tblStylePr w:type="band2Horz">
      <w:pPr>
        <w:jc w:val="left"/>
      </w:pPr>
      <w:tblPr/>
      <w:tcPr>
        <w:shd w:val="clear" w:color="auto" w:fill="DFDBCD"/>
      </w:tcPr>
    </w:tblStylePr>
  </w:style>
  <w:style w:type="table" w:customStyle="1" w:styleId="JTBANKA">
    <w:name w:val="J&amp;T BANKA"/>
    <w:basedOn w:val="Normlntabulka"/>
    <w:uiPriority w:val="99"/>
    <w:rsid w:val="00577C4F"/>
    <w:rPr>
      <w:rFonts w:ascii="Calibri Light" w:hAnsi="Calibri Light"/>
      <w:kern w:val="0"/>
      <w:sz w:val="16"/>
      <w:lang w:val="en-US"/>
      <w14:ligatures w14:val="none"/>
    </w:rPr>
    <w:tblPr/>
    <w:tblStylePr w:type="firstRow">
      <w:rPr>
        <w:rFonts w:ascii="Calibri Light" w:hAnsi="Calibri Light"/>
        <w:b/>
        <w:color w:val="FFFFFF" w:themeColor="background1"/>
        <w:sz w:val="16"/>
      </w:rPr>
      <w:tblPr/>
      <w:trPr>
        <w:cantSplit/>
      </w:trPr>
      <w:tcPr>
        <w:shd w:val="clear" w:color="auto" w:fill="156082" w:themeFill="accent1"/>
        <w:vAlign w:val="center"/>
      </w:tcPr>
    </w:tblStylePr>
  </w:style>
  <w:style w:type="paragraph" w:customStyle="1" w:styleId="Odrka1">
    <w:name w:val="Odrážka 1"/>
    <w:link w:val="Odrka1Char"/>
    <w:autoRedefine/>
    <w:qFormat/>
    <w:rsid w:val="004354CE"/>
    <w:pPr>
      <w:widowControl w:val="0"/>
      <w:numPr>
        <w:numId w:val="2"/>
      </w:numPr>
      <w:tabs>
        <w:tab w:val="left" w:pos="284"/>
      </w:tabs>
      <w:autoSpaceDE w:val="0"/>
      <w:autoSpaceDN w:val="0"/>
      <w:spacing w:line="300" w:lineRule="exact"/>
    </w:pPr>
    <w:rPr>
      <w:rFonts w:ascii="Poppins" w:hAnsi="Poppins" w:cs="Calibri Light"/>
      <w:b/>
      <w:bCs/>
      <w:kern w:val="0"/>
      <w:sz w:val="18"/>
    </w:rPr>
  </w:style>
  <w:style w:type="character" w:customStyle="1" w:styleId="Odrka1Char">
    <w:name w:val="Odrážka 1 Char"/>
    <w:basedOn w:val="Standardnpsmoodstavce"/>
    <w:link w:val="Odrka1"/>
    <w:rsid w:val="004354CE"/>
    <w:rPr>
      <w:rFonts w:ascii="Poppins" w:hAnsi="Poppins" w:cs="Calibri Light"/>
      <w:b/>
      <w:bCs/>
      <w:kern w:val="0"/>
      <w:sz w:val="18"/>
    </w:rPr>
  </w:style>
  <w:style w:type="paragraph" w:customStyle="1" w:styleId="Odrka3">
    <w:name w:val="Odrážka 3"/>
    <w:basedOn w:val="Zkladntext"/>
    <w:link w:val="Odrka3Char"/>
    <w:rsid w:val="00CD375E"/>
    <w:pPr>
      <w:widowControl w:val="0"/>
      <w:numPr>
        <w:ilvl w:val="1"/>
        <w:numId w:val="4"/>
      </w:numPr>
      <w:autoSpaceDE w:val="0"/>
      <w:autoSpaceDN w:val="0"/>
      <w:spacing w:before="60" w:after="60"/>
      <w:ind w:left="454" w:hanging="454"/>
    </w:pPr>
    <w:rPr>
      <w:rFonts w:ascii="Calibri Light" w:eastAsia="Fedra Sans Alt Std Light" w:hAnsi="Calibri Light" w:cs="Fedra Sans Alt Std Light"/>
      <w:szCs w:val="18"/>
      <w:u w:color="000000"/>
    </w:rPr>
  </w:style>
  <w:style w:type="character" w:customStyle="1" w:styleId="Odrka3Char">
    <w:name w:val="Odrážka 3 Char"/>
    <w:basedOn w:val="ZkladntextChar"/>
    <w:link w:val="Odrka3"/>
    <w:rsid w:val="00CD375E"/>
    <w:rPr>
      <w:rFonts w:ascii="Calibri Light" w:eastAsia="Fedra Sans Alt Std Light" w:hAnsi="Calibri Light" w:cs="Fedra Sans Alt Std Light"/>
      <w:sz w:val="18"/>
      <w:szCs w:val="18"/>
      <w:u w:color="000000"/>
    </w:rPr>
  </w:style>
  <w:style w:type="paragraph" w:styleId="Zkladntext">
    <w:name w:val="Body Text"/>
    <w:basedOn w:val="Normln"/>
    <w:link w:val="ZkladntextChar"/>
    <w:uiPriority w:val="99"/>
    <w:unhideWhenUsed/>
    <w:rsid w:val="00CD375E"/>
    <w:pPr>
      <w:spacing w:after="120"/>
    </w:pPr>
  </w:style>
  <w:style w:type="character" w:customStyle="1" w:styleId="ZkladntextChar">
    <w:name w:val="Základní text Char"/>
    <w:basedOn w:val="Standardnpsmoodstavce"/>
    <w:link w:val="Zkladntext"/>
    <w:uiPriority w:val="99"/>
    <w:rsid w:val="00CD375E"/>
  </w:style>
  <w:style w:type="paragraph" w:styleId="Nzev">
    <w:name w:val="Title"/>
    <w:basedOn w:val="Normln"/>
    <w:link w:val="NzevChar"/>
    <w:autoRedefine/>
    <w:uiPriority w:val="27"/>
    <w:rsid w:val="00CB39D8"/>
    <w:pPr>
      <w:widowControl w:val="0"/>
      <w:autoSpaceDE w:val="0"/>
      <w:autoSpaceDN w:val="0"/>
      <w:spacing w:after="200"/>
      <w:contextualSpacing/>
    </w:pPr>
    <w:rPr>
      <w:rFonts w:ascii="Calibri" w:eastAsia="Fedra Sans Alt Std Medium" w:hAnsi="Calibri" w:cs="Fedra Sans Alt Std Medium"/>
      <w:b/>
      <w:sz w:val="30"/>
      <w:szCs w:val="30"/>
      <w:lang w:val="en-GB"/>
    </w:rPr>
  </w:style>
  <w:style w:type="character" w:customStyle="1" w:styleId="NzevChar">
    <w:name w:val="Název Char"/>
    <w:basedOn w:val="Standardnpsmoodstavce"/>
    <w:link w:val="Nzev"/>
    <w:uiPriority w:val="27"/>
    <w:rsid w:val="00CB39D8"/>
    <w:rPr>
      <w:rFonts w:ascii="Calibri" w:eastAsia="Fedra Sans Alt Std Medium" w:hAnsi="Calibri" w:cs="Fedra Sans Alt Std Medium"/>
      <w:b/>
      <w:sz w:val="30"/>
      <w:szCs w:val="30"/>
      <w:lang w:val="en-GB"/>
    </w:rPr>
  </w:style>
  <w:style w:type="character" w:customStyle="1" w:styleId="Nadpis1Char">
    <w:name w:val="Nadpis 1 Char"/>
    <w:basedOn w:val="Standardnpsmoodstavce"/>
    <w:link w:val="Nadpis1"/>
    <w:uiPriority w:val="9"/>
    <w:rsid w:val="009F16E3"/>
    <w:rPr>
      <w:rFonts w:ascii="Poppins Bold" w:eastAsiaTheme="majorEastAsia" w:hAnsi="Poppins Bold" w:cstheme="majorBidi"/>
      <w:color w:val="000000" w:themeColor="text1"/>
      <w:sz w:val="32"/>
      <w:szCs w:val="40"/>
    </w:rPr>
  </w:style>
  <w:style w:type="character" w:customStyle="1" w:styleId="Nadpis2Char">
    <w:name w:val="Nadpis 2 Char"/>
    <w:basedOn w:val="Standardnpsmoodstavce"/>
    <w:link w:val="Nadpis2"/>
    <w:uiPriority w:val="9"/>
    <w:rsid w:val="002C02E4"/>
    <w:rPr>
      <w:rFonts w:ascii="Quicksand" w:eastAsiaTheme="majorEastAsia" w:hAnsi="Quicksand" w:cstheme="majorBidi"/>
      <w:b/>
      <w:color w:val="E5087D"/>
      <w:sz w:val="24"/>
      <w:szCs w:val="32"/>
    </w:rPr>
  </w:style>
  <w:style w:type="character" w:customStyle="1" w:styleId="Nadpis3Char">
    <w:name w:val="Nadpis 3 Char"/>
    <w:basedOn w:val="Standardnpsmoodstavce"/>
    <w:link w:val="Nadpis3"/>
    <w:uiPriority w:val="9"/>
    <w:semiHidden/>
    <w:rsid w:val="005E69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69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69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69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69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69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69BE"/>
    <w:rPr>
      <w:rFonts w:eastAsiaTheme="majorEastAsia" w:cstheme="majorBidi"/>
      <w:color w:val="272727" w:themeColor="text1" w:themeTint="D8"/>
    </w:rPr>
  </w:style>
  <w:style w:type="paragraph" w:styleId="Podnadpis">
    <w:name w:val="Subtitle"/>
    <w:basedOn w:val="Nadpis2"/>
    <w:next w:val="Normln"/>
    <w:link w:val="PodnadpisChar"/>
    <w:uiPriority w:val="11"/>
    <w:qFormat/>
    <w:rsid w:val="0058172B"/>
    <w:pPr>
      <w:numPr>
        <w:ilvl w:val="1"/>
      </w:numPr>
    </w:pPr>
    <w:rPr>
      <w:color w:val="595959" w:themeColor="text1" w:themeTint="A6"/>
      <w:kern w:val="0"/>
      <w:szCs w:val="28"/>
    </w:rPr>
  </w:style>
  <w:style w:type="character" w:customStyle="1" w:styleId="PodnadpisChar">
    <w:name w:val="Podnadpis Char"/>
    <w:basedOn w:val="Standardnpsmoodstavce"/>
    <w:link w:val="Podnadpis"/>
    <w:uiPriority w:val="11"/>
    <w:rsid w:val="0058172B"/>
    <w:rPr>
      <w:rFonts w:ascii="Quicksand" w:eastAsiaTheme="majorEastAsia" w:hAnsi="Quicksand" w:cstheme="majorBidi"/>
      <w:b/>
      <w:color w:val="595959" w:themeColor="text1" w:themeTint="A6"/>
      <w:kern w:val="0"/>
      <w:sz w:val="24"/>
      <w:szCs w:val="28"/>
    </w:rPr>
  </w:style>
  <w:style w:type="paragraph" w:styleId="Citt">
    <w:name w:val="Quote"/>
    <w:basedOn w:val="Normln"/>
    <w:next w:val="Normln"/>
    <w:link w:val="CittChar"/>
    <w:uiPriority w:val="29"/>
    <w:rsid w:val="005E69B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E69BE"/>
    <w:rPr>
      <w:i/>
      <w:iCs/>
      <w:color w:val="404040" w:themeColor="text1" w:themeTint="BF"/>
    </w:rPr>
  </w:style>
  <w:style w:type="paragraph" w:styleId="Odstavecseseznamem">
    <w:name w:val="List Paragraph"/>
    <w:basedOn w:val="Normln"/>
    <w:uiPriority w:val="34"/>
    <w:rsid w:val="005E69BE"/>
    <w:pPr>
      <w:ind w:left="720"/>
      <w:contextualSpacing/>
    </w:pPr>
  </w:style>
  <w:style w:type="character" w:styleId="Zdraznnintenzivn">
    <w:name w:val="Intense Emphasis"/>
    <w:basedOn w:val="Standardnpsmoodstavce"/>
    <w:uiPriority w:val="21"/>
    <w:rsid w:val="005E69BE"/>
    <w:rPr>
      <w:i/>
      <w:iCs/>
      <w:color w:val="0F4761" w:themeColor="accent1" w:themeShade="BF"/>
    </w:rPr>
  </w:style>
  <w:style w:type="paragraph" w:styleId="Vrazncitt">
    <w:name w:val="Intense Quote"/>
    <w:basedOn w:val="Normln"/>
    <w:next w:val="Normln"/>
    <w:link w:val="VrazncittChar"/>
    <w:uiPriority w:val="30"/>
    <w:rsid w:val="005E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69BE"/>
    <w:rPr>
      <w:i/>
      <w:iCs/>
      <w:color w:val="0F4761" w:themeColor="accent1" w:themeShade="BF"/>
    </w:rPr>
  </w:style>
  <w:style w:type="character" w:styleId="Odkazintenzivn">
    <w:name w:val="Intense Reference"/>
    <w:basedOn w:val="Standardnpsmoodstavce"/>
    <w:uiPriority w:val="32"/>
    <w:rsid w:val="005E69BE"/>
    <w:rPr>
      <w:b/>
      <w:bCs/>
      <w:smallCaps/>
      <w:color w:val="0F4761" w:themeColor="accent1" w:themeShade="BF"/>
      <w:spacing w:val="5"/>
    </w:rPr>
  </w:style>
  <w:style w:type="paragraph" w:styleId="Zhlav">
    <w:name w:val="header"/>
    <w:basedOn w:val="Normln"/>
    <w:link w:val="ZhlavChar"/>
    <w:uiPriority w:val="99"/>
    <w:unhideWhenUsed/>
    <w:rsid w:val="005E69BE"/>
    <w:pPr>
      <w:tabs>
        <w:tab w:val="center" w:pos="4536"/>
        <w:tab w:val="right" w:pos="9072"/>
      </w:tabs>
    </w:pPr>
  </w:style>
  <w:style w:type="character" w:customStyle="1" w:styleId="ZhlavChar">
    <w:name w:val="Záhlaví Char"/>
    <w:basedOn w:val="Standardnpsmoodstavce"/>
    <w:link w:val="Zhlav"/>
    <w:uiPriority w:val="99"/>
    <w:rsid w:val="005E69BE"/>
  </w:style>
  <w:style w:type="paragraph" w:styleId="Zpat">
    <w:name w:val="footer"/>
    <w:basedOn w:val="Normln"/>
    <w:link w:val="ZpatChar"/>
    <w:uiPriority w:val="99"/>
    <w:unhideWhenUsed/>
    <w:rsid w:val="005E69BE"/>
    <w:pPr>
      <w:tabs>
        <w:tab w:val="center" w:pos="4536"/>
        <w:tab w:val="right" w:pos="9072"/>
      </w:tabs>
    </w:pPr>
  </w:style>
  <w:style w:type="character" w:customStyle="1" w:styleId="ZpatChar">
    <w:name w:val="Zápatí Char"/>
    <w:basedOn w:val="Standardnpsmoodstavce"/>
    <w:link w:val="Zpat"/>
    <w:uiPriority w:val="99"/>
    <w:rsid w:val="005E69BE"/>
  </w:style>
  <w:style w:type="character" w:styleId="Zdraznn">
    <w:name w:val="Emphasis"/>
    <w:basedOn w:val="Standardnpsmoodstavce"/>
    <w:uiPriority w:val="20"/>
    <w:qFormat/>
    <w:rsid w:val="009F16E3"/>
    <w:rPr>
      <w:rFonts w:ascii="Poppins" w:hAnsi="Poppins"/>
      <w:i/>
      <w:iCs/>
      <w:color w:val="3F3F3F"/>
      <w:sz w:val="18"/>
    </w:rPr>
  </w:style>
  <w:style w:type="character" w:styleId="Siln">
    <w:name w:val="Strong"/>
    <w:basedOn w:val="Standardnpsmoodstavce"/>
    <w:uiPriority w:val="22"/>
    <w:qFormat/>
    <w:rsid w:val="009F16E3"/>
    <w:rPr>
      <w:rFonts w:ascii="Poppins" w:hAnsi="Poppins"/>
      <w:b/>
      <w:bCs/>
      <w:sz w:val="18"/>
    </w:rPr>
  </w:style>
  <w:style w:type="character" w:styleId="Odkazjemn">
    <w:name w:val="Subtle Reference"/>
    <w:basedOn w:val="Standardnpsmoodstavce"/>
    <w:uiPriority w:val="31"/>
    <w:qFormat/>
    <w:rsid w:val="009F16E3"/>
    <w:rPr>
      <w:rFonts w:ascii="Poppins" w:hAnsi="Poppins"/>
      <w:i/>
      <w:caps w:val="0"/>
      <w:smallCaps w:val="0"/>
      <w:strike w:val="0"/>
      <w:dstrike w:val="0"/>
      <w:vanish w:val="0"/>
      <w:color w:val="E5087D"/>
      <w:sz w:val="18"/>
      <w:u w:val="single"/>
      <w:vertAlign w:val="baseline"/>
    </w:rPr>
  </w:style>
  <w:style w:type="character" w:styleId="Hypertextovodkaz">
    <w:name w:val="Hyperlink"/>
    <w:basedOn w:val="Standardnpsmoodstavce"/>
    <w:uiPriority w:val="99"/>
    <w:unhideWhenUsed/>
    <w:rsid w:val="00F44C4F"/>
    <w:rPr>
      <w:color w:val="467886" w:themeColor="hyperlink"/>
      <w:u w:val="single"/>
    </w:rPr>
  </w:style>
  <w:style w:type="character" w:styleId="Nevyeenzmnka">
    <w:name w:val="Unresolved Mention"/>
    <w:basedOn w:val="Standardnpsmoodstavce"/>
    <w:uiPriority w:val="99"/>
    <w:semiHidden/>
    <w:unhideWhenUsed/>
    <w:rsid w:val="00F44C4F"/>
    <w:rPr>
      <w:color w:val="605E5C"/>
      <w:shd w:val="clear" w:color="auto" w:fill="E1DFDD"/>
    </w:rPr>
  </w:style>
  <w:style w:type="paragraph" w:styleId="Revize">
    <w:name w:val="Revision"/>
    <w:hidden/>
    <w:uiPriority w:val="99"/>
    <w:semiHidden/>
    <w:rsid w:val="005A1CEC"/>
    <w:rPr>
      <w:rFonts w:ascii="Poppins" w:hAnsi="Poppins"/>
      <w:color w:val="3F3F3F"/>
      <w:kern w:val="0"/>
      <w:sz w:val="18"/>
    </w:rPr>
  </w:style>
  <w:style w:type="character" w:styleId="Odkaznakoment">
    <w:name w:val="annotation reference"/>
    <w:basedOn w:val="Standardnpsmoodstavce"/>
    <w:uiPriority w:val="99"/>
    <w:semiHidden/>
    <w:unhideWhenUsed/>
    <w:rsid w:val="004B19BB"/>
    <w:rPr>
      <w:sz w:val="16"/>
      <w:szCs w:val="16"/>
    </w:rPr>
  </w:style>
  <w:style w:type="paragraph" w:styleId="Textkomente">
    <w:name w:val="annotation text"/>
    <w:basedOn w:val="Normln"/>
    <w:link w:val="TextkomenteChar"/>
    <w:uiPriority w:val="99"/>
    <w:unhideWhenUsed/>
    <w:rsid w:val="004B19BB"/>
    <w:pPr>
      <w:spacing w:line="240" w:lineRule="auto"/>
    </w:pPr>
    <w:rPr>
      <w:sz w:val="20"/>
      <w:szCs w:val="20"/>
    </w:rPr>
  </w:style>
  <w:style w:type="character" w:customStyle="1" w:styleId="TextkomenteChar">
    <w:name w:val="Text komentáře Char"/>
    <w:basedOn w:val="Standardnpsmoodstavce"/>
    <w:link w:val="Textkomente"/>
    <w:uiPriority w:val="99"/>
    <w:rsid w:val="004B19BB"/>
    <w:rPr>
      <w:rFonts w:ascii="Poppins" w:hAnsi="Poppins"/>
      <w:color w:val="3F3F3F"/>
      <w:kern w:val="0"/>
      <w:sz w:val="20"/>
      <w:szCs w:val="20"/>
    </w:rPr>
  </w:style>
  <w:style w:type="paragraph" w:styleId="Pedmtkomente">
    <w:name w:val="annotation subject"/>
    <w:basedOn w:val="Textkomente"/>
    <w:next w:val="Textkomente"/>
    <w:link w:val="PedmtkomenteChar"/>
    <w:uiPriority w:val="99"/>
    <w:semiHidden/>
    <w:unhideWhenUsed/>
    <w:rsid w:val="004B19BB"/>
    <w:rPr>
      <w:b/>
      <w:bCs/>
    </w:rPr>
  </w:style>
  <w:style w:type="character" w:customStyle="1" w:styleId="PedmtkomenteChar">
    <w:name w:val="Předmět komentáře Char"/>
    <w:basedOn w:val="TextkomenteChar"/>
    <w:link w:val="Pedmtkomente"/>
    <w:uiPriority w:val="99"/>
    <w:semiHidden/>
    <w:rsid w:val="004B19BB"/>
    <w:rPr>
      <w:rFonts w:ascii="Poppins" w:hAnsi="Poppins"/>
      <w:b/>
      <w:bCs/>
      <w:color w:val="3F3F3F"/>
      <w:kern w:val="0"/>
      <w:sz w:val="20"/>
      <w:szCs w:val="20"/>
    </w:rPr>
  </w:style>
  <w:style w:type="character" w:styleId="Sledovanodkaz">
    <w:name w:val="FollowedHyperlink"/>
    <w:basedOn w:val="Standardnpsmoodstavce"/>
    <w:uiPriority w:val="99"/>
    <w:semiHidden/>
    <w:unhideWhenUsed/>
    <w:rsid w:val="00B24D8C"/>
    <w:rPr>
      <w:color w:val="96607D" w:themeColor="followedHyperlink"/>
      <w:u w:val="single"/>
    </w:rPr>
  </w:style>
  <w:style w:type="paragraph" w:styleId="Normlnweb">
    <w:name w:val="Normal (Web)"/>
    <w:basedOn w:val="Normln"/>
    <w:uiPriority w:val="99"/>
    <w:semiHidden/>
    <w:unhideWhenUsed/>
    <w:rsid w:val="00EE3288"/>
    <w:rPr>
      <w:rFonts w:ascii="Times New Roman" w:hAnsi="Times New Roman" w:cs="Times New Roman"/>
      <w:sz w:val="24"/>
      <w:szCs w:val="24"/>
    </w:rPr>
  </w:style>
  <w:style w:type="character" w:customStyle="1" w:styleId="normaltextrun">
    <w:name w:val="normaltextrun"/>
    <w:basedOn w:val="Standardnpsmoodstavce"/>
    <w:rsid w:val="00287AE0"/>
  </w:style>
  <w:style w:type="character" w:customStyle="1" w:styleId="eop">
    <w:name w:val="eop"/>
    <w:basedOn w:val="Standardnpsmoodstavce"/>
    <w:rsid w:val="0028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3850">
      <w:bodyDiv w:val="1"/>
      <w:marLeft w:val="0"/>
      <w:marRight w:val="0"/>
      <w:marTop w:val="0"/>
      <w:marBottom w:val="0"/>
      <w:divBdr>
        <w:top w:val="none" w:sz="0" w:space="0" w:color="auto"/>
        <w:left w:val="none" w:sz="0" w:space="0" w:color="auto"/>
        <w:bottom w:val="none" w:sz="0" w:space="0" w:color="auto"/>
        <w:right w:val="none" w:sz="0" w:space="0" w:color="auto"/>
      </w:divBdr>
    </w:div>
    <w:div w:id="850295202">
      <w:bodyDiv w:val="1"/>
      <w:marLeft w:val="0"/>
      <w:marRight w:val="0"/>
      <w:marTop w:val="0"/>
      <w:marBottom w:val="0"/>
      <w:divBdr>
        <w:top w:val="none" w:sz="0" w:space="0" w:color="auto"/>
        <w:left w:val="none" w:sz="0" w:space="0" w:color="auto"/>
        <w:bottom w:val="none" w:sz="0" w:space="0" w:color="auto"/>
        <w:right w:val="none" w:sz="0" w:space="0" w:color="auto"/>
      </w:divBdr>
    </w:div>
    <w:div w:id="1460224526">
      <w:bodyDiv w:val="1"/>
      <w:marLeft w:val="0"/>
      <w:marRight w:val="0"/>
      <w:marTop w:val="0"/>
      <w:marBottom w:val="0"/>
      <w:divBdr>
        <w:top w:val="none" w:sz="0" w:space="0" w:color="auto"/>
        <w:left w:val="none" w:sz="0" w:space="0" w:color="auto"/>
        <w:bottom w:val="none" w:sz="0" w:space="0" w:color="auto"/>
        <w:right w:val="none" w:sz="0" w:space="0" w:color="auto"/>
      </w:divBdr>
    </w:div>
    <w:div w:id="1508329189">
      <w:bodyDiv w:val="1"/>
      <w:marLeft w:val="0"/>
      <w:marRight w:val="0"/>
      <w:marTop w:val="0"/>
      <w:marBottom w:val="0"/>
      <w:divBdr>
        <w:top w:val="none" w:sz="0" w:space="0" w:color="auto"/>
        <w:left w:val="none" w:sz="0" w:space="0" w:color="auto"/>
        <w:bottom w:val="none" w:sz="0" w:space="0" w:color="auto"/>
        <w:right w:val="none" w:sz="0" w:space="0" w:color="auto"/>
      </w:divBdr>
    </w:div>
    <w:div w:id="1535967411">
      <w:bodyDiv w:val="1"/>
      <w:marLeft w:val="0"/>
      <w:marRight w:val="0"/>
      <w:marTop w:val="0"/>
      <w:marBottom w:val="0"/>
      <w:divBdr>
        <w:top w:val="none" w:sz="0" w:space="0" w:color="auto"/>
        <w:left w:val="none" w:sz="0" w:space="0" w:color="auto"/>
        <w:bottom w:val="none" w:sz="0" w:space="0" w:color="auto"/>
        <w:right w:val="none" w:sz="0" w:space="0" w:color="auto"/>
      </w:divBdr>
    </w:div>
    <w:div w:id="1786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ladimira.kolarikova@klik.cz"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864</Words>
  <Characters>5100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5953</CharactersWithSpaces>
  <SharedDoc>false</SharedDoc>
  <HLinks>
    <vt:vector size="6" baseType="variant">
      <vt:variant>
        <vt:i4>5767222</vt:i4>
      </vt:variant>
      <vt:variant>
        <vt:i4>0</vt:i4>
      </vt:variant>
      <vt:variant>
        <vt:i4>0</vt:i4>
      </vt:variant>
      <vt:variant>
        <vt:i4>5</vt:i4>
      </vt:variant>
      <vt:variant>
        <vt:lpwstr>mailto:vladimira.kolarikova@klik.cz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Kolaříková</dc:creator>
  <cp:keywords/>
  <dc:description/>
  <cp:lastModifiedBy>Vladimíra Kolaříková</cp:lastModifiedBy>
  <cp:revision>42</cp:revision>
  <dcterms:created xsi:type="dcterms:W3CDTF">2026-01-07T11:44:00Z</dcterms:created>
  <dcterms:modified xsi:type="dcterms:W3CDTF">2026-01-07T13:42:00Z</dcterms:modified>
</cp:coreProperties>
</file>