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533C" w14:textId="77777777" w:rsidR="00D26CEB" w:rsidRDefault="00D26CEB" w:rsidP="00D26C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  <w:t xml:space="preserve">Health </w:t>
      </w:r>
      <w:r w:rsidR="00587692" w:rsidRPr="00034F48"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  <w:t>for</w:t>
      </w:r>
      <w:r w:rsidRPr="00D26CEB"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  <w:t xml:space="preserve"> ALL Programme Steering Group</w:t>
      </w:r>
      <w:r w:rsidR="003B160A"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  <w:t xml:space="preserve"> </w:t>
      </w:r>
    </w:p>
    <w:p w14:paraId="0366150B" w14:textId="77777777" w:rsidR="003B160A" w:rsidRPr="00D26CEB" w:rsidRDefault="003B160A" w:rsidP="00D26C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en-IE"/>
        </w:rPr>
        <w:t>Note: Programme now known as- Healthy Living for Everyday Life</w:t>
      </w:r>
    </w:p>
    <w:p w14:paraId="7E41FE37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1. Purpose</w:t>
      </w:r>
    </w:p>
    <w:p w14:paraId="44C27F2A" w14:textId="77777777" w:rsidR="00D26CEB" w:rsidRPr="00D26CE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The Health </w:t>
      </w:r>
      <w:proofErr w:type="gramStart"/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For</w:t>
      </w:r>
      <w:proofErr w:type="gramEnd"/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ALL Programme Steering Group (hereafter referred to as “the Steering Group”) is established to provide strategic guidance, oversight, and support for the successful implementation and sustainability of the Health </w:t>
      </w:r>
      <w:r w:rsidR="00587692"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for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ALL Programme. The group ensures that the programme’s objectives are met in alignment with the broader health equity goals.</w:t>
      </w:r>
    </w:p>
    <w:p w14:paraId="74953968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2. Objectives</w:t>
      </w:r>
    </w:p>
    <w:p w14:paraId="1BC8521B" w14:textId="77777777" w:rsidR="00D26CEB" w:rsidRDefault="00D26CEB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To oversee the planning, implementation, and evaluation of the Health </w:t>
      </w:r>
      <w:r w:rsidR="00587692"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for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ALL Programme.</w:t>
      </w:r>
    </w:p>
    <w:p w14:paraId="6F028B14" w14:textId="77777777" w:rsidR="00587692" w:rsidRDefault="00587692" w:rsidP="005876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To facilitate stakeholder engagement and collaboration across sectors.</w:t>
      </w:r>
    </w:p>
    <w:p w14:paraId="4F9E8416" w14:textId="77777777" w:rsidR="00587692" w:rsidRPr="00D26CEB" w:rsidRDefault="00587692" w:rsidP="005876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To promote </w:t>
      </w:r>
      <w:r w:rsidR="005564DB">
        <w:rPr>
          <w:rFonts w:ascii="Times New Roman" w:eastAsia="Times New Roman" w:hAnsi="Times New Roman" w:cs="Times New Roman"/>
          <w:sz w:val="24"/>
          <w:szCs w:val="24"/>
          <w:lang w:eastAsia="en-IE"/>
        </w:rPr>
        <w:t>direct engagement with the programme amongst all relevant stakeholders.</w:t>
      </w:r>
    </w:p>
    <w:p w14:paraId="0F3E29B8" w14:textId="77777777" w:rsidR="00D26CEB" w:rsidRPr="00D26CEB" w:rsidRDefault="00D26CEB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To ensure alignment of </w:t>
      </w: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the programme with “</w:t>
      </w:r>
      <w:hyperlink r:id="rId8" w:history="1">
        <w:r w:rsidRPr="00D26CEB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E"/>
          </w:rPr>
          <w:t>Adult Literacy for Life- A ten year adult literacy strategy”</w:t>
        </w:r>
      </w:hyperlink>
    </w:p>
    <w:p w14:paraId="5ED336A2" w14:textId="77777777" w:rsidR="00D26CEB" w:rsidRPr="00D26CEB" w:rsidRDefault="00D26CEB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To monitor progress against agreed milestones and deliverables</w:t>
      </w:r>
      <w:r w:rsidR="00587692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as per timeline and Adult Literacy for Life Collaboration and Innovation funding agreement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.</w:t>
      </w:r>
    </w:p>
    <w:p w14:paraId="67E3C6EE" w14:textId="77777777" w:rsidR="00D26CEB" w:rsidRPr="00D26CEB" w:rsidRDefault="00D26CEB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To provide advice on risk management and mitigation strategies.</w:t>
      </w:r>
    </w:p>
    <w:p w14:paraId="28538FC0" w14:textId="77777777" w:rsidR="00D26CEB" w:rsidRPr="00D26CEB" w:rsidRDefault="00D26CEB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To approve key programme documents, including plans, budgets, and reports.</w:t>
      </w:r>
    </w:p>
    <w:p w14:paraId="28BE72D2" w14:textId="77777777" w:rsidR="00D26CEB" w:rsidRDefault="00D26CEB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To support resource mobilization and sustainability efforts.</w:t>
      </w:r>
    </w:p>
    <w:p w14:paraId="2D47B35D" w14:textId="77777777" w:rsidR="00587692" w:rsidRPr="00D26CEB" w:rsidRDefault="00587692" w:rsidP="00D26C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To consider opportunities for replicating and scaling the programme.</w:t>
      </w:r>
    </w:p>
    <w:p w14:paraId="32B8BECB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3. Membership</w:t>
      </w:r>
    </w:p>
    <w:p w14:paraId="747C3A93" w14:textId="77777777" w:rsidR="00D26CEB" w:rsidRPr="00D26CE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The Steering Group shall comprise representatives from key stakeholders including, but not limited to:</w:t>
      </w:r>
    </w:p>
    <w:p w14:paraId="5CE00885" w14:textId="48CA352B" w:rsidR="00D26CEB" w:rsidRDefault="005564DB" w:rsidP="00D26C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He</w:t>
      </w:r>
      <w:r w:rsidR="00863C63">
        <w:rPr>
          <w:rFonts w:ascii="Times New Roman" w:eastAsia="Times New Roman" w:hAnsi="Times New Roman" w:cs="Times New Roman"/>
          <w:sz w:val="24"/>
          <w:szCs w:val="24"/>
          <w:lang w:eastAsia="en-IE"/>
        </w:rPr>
        <w:t>alth for ALL Programme HSE Site Coordinator</w:t>
      </w:r>
    </w:p>
    <w:p w14:paraId="19B3BE8B" w14:textId="10669CCC" w:rsidR="005564DB" w:rsidRDefault="005564DB" w:rsidP="00D26C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Health for ALL Programme Coordinator</w:t>
      </w:r>
    </w:p>
    <w:p w14:paraId="1FA1A760" w14:textId="4B9A0058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Senior HP&amp;I </w:t>
      </w:r>
      <w:r w:rsidR="00863C63">
        <w:rPr>
          <w:rFonts w:ascii="Times New Roman" w:eastAsia="Times New Roman" w:hAnsi="Times New Roman" w:cs="Times New Roman"/>
          <w:sz w:val="24"/>
          <w:szCs w:val="24"/>
          <w:lang w:eastAsia="en-IE"/>
        </w:rPr>
        <w:t>Officers HSE</w:t>
      </w:r>
    </w:p>
    <w:p w14:paraId="179ECF4A" w14:textId="6E0C1FAF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Waterford Wexford Education and Training Board Manager </w:t>
      </w:r>
    </w:p>
    <w:p w14:paraId="638F70DE" w14:textId="0C5C3223" w:rsidR="00D00ED0" w:rsidRDefault="005564DB" w:rsidP="006B68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00ED0">
        <w:rPr>
          <w:rFonts w:ascii="Times New Roman" w:eastAsia="Times New Roman" w:hAnsi="Times New Roman" w:cs="Times New Roman"/>
          <w:sz w:val="24"/>
          <w:szCs w:val="24"/>
          <w:lang w:eastAsia="en-IE"/>
        </w:rPr>
        <w:t>National Learning Network Manager</w:t>
      </w:r>
    </w:p>
    <w:p w14:paraId="3988BE34" w14:textId="5F733F84" w:rsidR="00034F48" w:rsidRPr="00D00ED0" w:rsidRDefault="00034F48" w:rsidP="006B68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00ED0">
        <w:rPr>
          <w:rFonts w:ascii="Times New Roman" w:eastAsia="Times New Roman" w:hAnsi="Times New Roman" w:cs="Times New Roman"/>
          <w:sz w:val="24"/>
          <w:szCs w:val="24"/>
          <w:lang w:eastAsia="en-IE"/>
        </w:rPr>
        <w:t>Wexford Healthy Counties Coordinato</w:t>
      </w:r>
      <w:r w:rsidR="00D00ED0">
        <w:rPr>
          <w:rFonts w:ascii="Times New Roman" w:eastAsia="Times New Roman" w:hAnsi="Times New Roman" w:cs="Times New Roman"/>
          <w:sz w:val="24"/>
          <w:szCs w:val="24"/>
          <w:lang w:eastAsia="en-IE"/>
        </w:rPr>
        <w:t>r</w:t>
      </w:r>
    </w:p>
    <w:p w14:paraId="4DF59812" w14:textId="6C7588FD" w:rsidR="00034F48" w:rsidRDefault="00034F48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Local Authority Integration and Access Officer</w:t>
      </w:r>
    </w:p>
    <w:p w14:paraId="61D7D9CE" w14:textId="0533DF50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Reachability</w:t>
      </w:r>
    </w:p>
    <w:p w14:paraId="30CBA9ED" w14:textId="5110096A" w:rsidR="005564DB" w:rsidRDefault="00034F48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Representative</w:t>
      </w:r>
      <w:r w:rsidR="005564D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from Family Resource Centre’s Wexford</w:t>
      </w:r>
    </w:p>
    <w:p w14:paraId="1042A6C4" w14:textId="00240C6B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Wexford Local Development</w:t>
      </w:r>
    </w:p>
    <w:p w14:paraId="6804737C" w14:textId="22F470B2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Access 2000/WLD</w:t>
      </w:r>
    </w:p>
    <w:p w14:paraId="0DCF446D" w14:textId="41255A53" w:rsidR="005564DB" w:rsidRDefault="00034F48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Traveller</w:t>
      </w:r>
      <w:r w:rsidR="005564D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Community Wexford</w:t>
      </w:r>
    </w:p>
    <w:p w14:paraId="6380BE0C" w14:textId="13181B4B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Ferndale Working Group</w:t>
      </w:r>
    </w:p>
    <w:p w14:paraId="5D07B1E4" w14:textId="52E7ED8B" w:rsidR="005564DB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Wexford Mental Health Association</w:t>
      </w:r>
    </w:p>
    <w:p w14:paraId="0B406860" w14:textId="77777777" w:rsidR="00034F48" w:rsidRDefault="005564DB" w:rsidP="005564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E"/>
        </w:rPr>
        <w:t>Family Carer’</w:t>
      </w:r>
      <w:r w:rsidR="00034F48">
        <w:rPr>
          <w:rFonts w:ascii="Times New Roman" w:eastAsia="Times New Roman" w:hAnsi="Times New Roman" w:cs="Times New Roman"/>
          <w:sz w:val="24"/>
          <w:szCs w:val="24"/>
          <w:lang w:eastAsia="en-IE"/>
        </w:rPr>
        <w:t>s Ireland</w:t>
      </w:r>
    </w:p>
    <w:p w14:paraId="40F0D79C" w14:textId="1D90E216" w:rsidR="00034F48" w:rsidRPr="00B45854" w:rsidRDefault="005564DB" w:rsidP="00034F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t xml:space="preserve">Age Friendly Wex CO. CO </w:t>
      </w:r>
    </w:p>
    <w:p w14:paraId="728C4001" w14:textId="456CA432" w:rsidR="00B45854" w:rsidRPr="00FA0D24" w:rsidRDefault="00B45854" w:rsidP="00034F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t>Social Prescribing</w:t>
      </w:r>
    </w:p>
    <w:p w14:paraId="09805962" w14:textId="09F5D322" w:rsidR="00FA0D24" w:rsidRPr="00FA0D24" w:rsidRDefault="00FA0D24" w:rsidP="00034F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t>Wexford Library Services</w:t>
      </w:r>
    </w:p>
    <w:p w14:paraId="1BF1B130" w14:textId="79CAF186" w:rsidR="00FA0D24" w:rsidRPr="00034F48" w:rsidRDefault="00FA0D24" w:rsidP="00034F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lastRenderedPageBreak/>
        <w:t>Social Prescribing</w:t>
      </w:r>
    </w:p>
    <w:p w14:paraId="222734D6" w14:textId="77777777" w:rsidR="005564D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4"/>
          <w:szCs w:val="24"/>
          <w:lang w:eastAsia="en-IE"/>
        </w:rPr>
        <w:t>Chairperson: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Appointed by the Health </w:t>
      </w:r>
      <w:r w:rsidR="005564D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Promotion &amp; Improvement </w:t>
      </w:r>
      <w:r w:rsidR="00034F48">
        <w:rPr>
          <w:rFonts w:ascii="Times New Roman" w:eastAsia="Times New Roman" w:hAnsi="Times New Roman" w:cs="Times New Roman"/>
          <w:sz w:val="24"/>
          <w:szCs w:val="24"/>
          <w:lang w:eastAsia="en-IE"/>
        </w:rPr>
        <w:t>Manager HSE</w:t>
      </w:r>
    </w:p>
    <w:p w14:paraId="5522CAA3" w14:textId="77777777" w:rsidR="00D26CEB" w:rsidRPr="00D26CE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4"/>
          <w:szCs w:val="24"/>
          <w:lang w:eastAsia="en-IE"/>
        </w:rPr>
        <w:t>Secretariat: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</w:t>
      </w:r>
      <w:r w:rsidR="005564D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Health for ALL Programme Coordinator </w:t>
      </w:r>
    </w:p>
    <w:p w14:paraId="32C4A156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4. Roles and Responsibilities</w:t>
      </w:r>
    </w:p>
    <w:p w14:paraId="3C6E3D14" w14:textId="77777777" w:rsidR="00D26CEB" w:rsidRPr="00D26CEB" w:rsidRDefault="00D26CEB" w:rsidP="00D26C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4"/>
          <w:szCs w:val="24"/>
          <w:lang w:eastAsia="en-IE"/>
        </w:rPr>
        <w:t>Chairperson: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Facilitate meetings, set agendas, </w:t>
      </w:r>
      <w:r w:rsidR="00587692"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and ensure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decisions are followed up.</w:t>
      </w:r>
    </w:p>
    <w:p w14:paraId="6C2A0420" w14:textId="77777777" w:rsidR="00D26CEB" w:rsidRPr="00D26CEB" w:rsidRDefault="00D26CEB" w:rsidP="00D26C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4"/>
          <w:szCs w:val="24"/>
          <w:lang w:eastAsia="en-IE"/>
        </w:rPr>
        <w:t>Members: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Actively participate in meetings, review documents, provide expertise, and support programme delivery.</w:t>
      </w:r>
    </w:p>
    <w:p w14:paraId="22ED33FE" w14:textId="77777777" w:rsidR="00D26CEB" w:rsidRPr="00D26CEB" w:rsidRDefault="00587692" w:rsidP="00D26C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E"/>
        </w:rPr>
        <w:t>All Programme Coordinator</w:t>
      </w:r>
      <w:r w:rsidR="00D26CEB" w:rsidRPr="00D26CEB">
        <w:rPr>
          <w:rFonts w:ascii="Times New Roman" w:eastAsia="Times New Roman" w:hAnsi="Times New Roman" w:cs="Times New Roman"/>
          <w:b/>
          <w:bCs/>
          <w:sz w:val="24"/>
          <w:szCs w:val="24"/>
          <w:lang w:eastAsia="en-IE"/>
        </w:rPr>
        <w:t>:</w:t>
      </w:r>
      <w:r w:rsidR="00D26CEB"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Organize meetings, circulate agenda and minutes, track action points, and support communication.</w:t>
      </w:r>
    </w:p>
    <w:p w14:paraId="00F04E33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5. Meetings</w:t>
      </w:r>
    </w:p>
    <w:p w14:paraId="1DF4B37A" w14:textId="77777777" w:rsidR="00D26CEB" w:rsidRPr="00D26CEB" w:rsidRDefault="00D26CEB" w:rsidP="00D26C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Frequency: The S</w:t>
      </w:r>
      <w:r w:rsidR="00587692">
        <w:rPr>
          <w:rFonts w:ascii="Times New Roman" w:eastAsia="Times New Roman" w:hAnsi="Times New Roman" w:cs="Times New Roman"/>
          <w:sz w:val="24"/>
          <w:szCs w:val="24"/>
          <w:lang w:eastAsia="en-IE"/>
        </w:rPr>
        <w:t>teering Group will meet a total of three times during the period of the programme pilot- June 2025- January 2026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.</w:t>
      </w:r>
    </w:p>
    <w:p w14:paraId="4F960498" w14:textId="77777777" w:rsidR="00D26CEB" w:rsidRPr="00D26CEB" w:rsidRDefault="00D26CEB" w:rsidP="00D26C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Quorum: At least 50% of members must be present for decisions to be valid.</w:t>
      </w:r>
    </w:p>
    <w:p w14:paraId="493B262E" w14:textId="77777777" w:rsidR="00D26CEB" w:rsidRPr="00D26CEB" w:rsidRDefault="00D26CEB" w:rsidP="00D26C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Agenda and minutes will be circulated at least one week prior to and after meetings, respectively.</w:t>
      </w:r>
    </w:p>
    <w:p w14:paraId="7D348487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6. Decision Making</w:t>
      </w:r>
    </w:p>
    <w:p w14:paraId="62CD3CBB" w14:textId="77777777" w:rsidR="00D26CEB" w:rsidRPr="00D26CE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Decisions will be made by consensus where possible. If consensus cannot be reached, a majority vote will be taken. Each member has one vote.</w:t>
      </w:r>
    </w:p>
    <w:p w14:paraId="769FBE5A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7. Reporting</w:t>
      </w:r>
    </w:p>
    <w:p w14:paraId="69567C87" w14:textId="77777777" w:rsidR="00D26CEB" w:rsidRPr="00D26CE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The Steering Group will</w:t>
      </w:r>
      <w:r w:rsidR="00587692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oversee development and submission of the final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report</w:t>
      </w:r>
      <w:r w:rsidR="00587692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and evaluation of the Health for ALL Programme required under the conditions of the Adult Literacy for Life Collaboration and Innovation Fund -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highlighting achievements, challenges, and recommendations.</w:t>
      </w:r>
    </w:p>
    <w:p w14:paraId="35F42E5F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8. Duration</w:t>
      </w:r>
    </w:p>
    <w:p w14:paraId="73A3B87E" w14:textId="77777777" w:rsidR="00D26CEB" w:rsidRPr="00D26CEB" w:rsidRDefault="00D26CEB" w:rsidP="00D26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The Steering Group is established for the duration of the Health </w:t>
      </w:r>
      <w:r w:rsidR="00034F48"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for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ALL Programme, s</w:t>
      </w:r>
      <w:r w:rsidR="00587692">
        <w:rPr>
          <w:rFonts w:ascii="Times New Roman" w:eastAsia="Times New Roman" w:hAnsi="Times New Roman" w:cs="Times New Roman"/>
          <w:sz w:val="24"/>
          <w:szCs w:val="24"/>
          <w:lang w:eastAsia="en-IE"/>
        </w:rPr>
        <w:t>ubject to review in January 2026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.</w:t>
      </w:r>
    </w:p>
    <w:p w14:paraId="6AE9ACA3" w14:textId="77777777" w:rsidR="00D26CEB" w:rsidRPr="00D26CEB" w:rsidRDefault="00D26CEB" w:rsidP="00D26C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</w:pPr>
      <w:r w:rsidRPr="00D26CEB">
        <w:rPr>
          <w:rFonts w:ascii="Times New Roman" w:eastAsia="Times New Roman" w:hAnsi="Times New Roman" w:cs="Times New Roman"/>
          <w:b/>
          <w:bCs/>
          <w:sz w:val="27"/>
          <w:szCs w:val="27"/>
          <w:lang w:eastAsia="en-IE"/>
        </w:rPr>
        <w:t>9. Review of Terms of Reference</w:t>
      </w:r>
    </w:p>
    <w:p w14:paraId="2190D497" w14:textId="77777777" w:rsidR="00D26CEB" w:rsidRPr="00034F48" w:rsidRDefault="00D26CEB" w:rsidP="00034F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These Terms of Referen</w:t>
      </w:r>
      <w:r w:rsidR="00587692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ce will be reviewed </w:t>
      </w:r>
      <w:r w:rsidRPr="00D26CEB">
        <w:rPr>
          <w:rFonts w:ascii="Times New Roman" w:eastAsia="Times New Roman" w:hAnsi="Times New Roman" w:cs="Times New Roman"/>
          <w:sz w:val="24"/>
          <w:szCs w:val="24"/>
          <w:lang w:eastAsia="en-IE"/>
        </w:rPr>
        <w:t>as needed to ensure they remain relevant and effective.</w:t>
      </w:r>
    </w:p>
    <w:sectPr w:rsidR="00D26CEB" w:rsidRPr="00034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0C42"/>
    <w:multiLevelType w:val="multilevel"/>
    <w:tmpl w:val="EF4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F341B"/>
    <w:multiLevelType w:val="multilevel"/>
    <w:tmpl w:val="5A08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B3E7B"/>
    <w:multiLevelType w:val="multilevel"/>
    <w:tmpl w:val="7F0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C77F9C"/>
    <w:multiLevelType w:val="multilevel"/>
    <w:tmpl w:val="9558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700572">
    <w:abstractNumId w:val="3"/>
  </w:num>
  <w:num w:numId="2" w16cid:durableId="549077238">
    <w:abstractNumId w:val="0"/>
  </w:num>
  <w:num w:numId="3" w16cid:durableId="260769176">
    <w:abstractNumId w:val="2"/>
  </w:num>
  <w:num w:numId="4" w16cid:durableId="1423185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CEB"/>
    <w:rsid w:val="00034F48"/>
    <w:rsid w:val="00372A50"/>
    <w:rsid w:val="003B160A"/>
    <w:rsid w:val="00401F3C"/>
    <w:rsid w:val="004043D9"/>
    <w:rsid w:val="0047103D"/>
    <w:rsid w:val="005564DB"/>
    <w:rsid w:val="005615F7"/>
    <w:rsid w:val="00587692"/>
    <w:rsid w:val="005E6547"/>
    <w:rsid w:val="005E6C11"/>
    <w:rsid w:val="00863C63"/>
    <w:rsid w:val="00871B83"/>
    <w:rsid w:val="008C1D7E"/>
    <w:rsid w:val="00B45854"/>
    <w:rsid w:val="00C07E8D"/>
    <w:rsid w:val="00C35C1E"/>
    <w:rsid w:val="00C87F19"/>
    <w:rsid w:val="00D00ED0"/>
    <w:rsid w:val="00D26CEB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964D"/>
  <w15:chartTrackingRefBased/>
  <w15:docId w15:val="{8B533DF7-BBC0-4D73-A436-F58C1090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5F7"/>
  </w:style>
  <w:style w:type="paragraph" w:styleId="Heading1">
    <w:name w:val="heading 1"/>
    <w:basedOn w:val="Normal"/>
    <w:next w:val="Normal"/>
    <w:link w:val="Heading1Char"/>
    <w:uiPriority w:val="9"/>
    <w:qFormat/>
    <w:rsid w:val="005615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15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5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1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15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615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15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615F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615F7"/>
    <w:pPr>
      <w:spacing w:line="259" w:lineRule="auto"/>
      <w:outlineLvl w:val="9"/>
    </w:pPr>
    <w:rPr>
      <w:lang w:val="en-US"/>
    </w:rPr>
  </w:style>
  <w:style w:type="character" w:styleId="Strong">
    <w:name w:val="Strong"/>
    <w:basedOn w:val="DefaultParagraphFont"/>
    <w:uiPriority w:val="22"/>
    <w:qFormat/>
    <w:rsid w:val="00D26CE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D26C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gov.ie/static/documents/adult-literacy-for-life-a-10-year-adult-literacy-numeracy-and-digital-literacy-strateg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6" ma:contentTypeDescription="Create a new document." ma:contentTypeScope="" ma:versionID="ee018a1f5d6f1e215d17cfa0a7f0364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4fb4dd19aa6fe68f73afe0531b3efeb8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5E3C1E-5603-4047-9A26-BDCE1A249C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0FD06-DBF1-4D06-9E09-26914DE46A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3883195-7A39-4C5C-BCE1-B9FB0DD83D5B}"/>
</file>

<file path=docMetadata/LabelInfo.xml><?xml version="1.0" encoding="utf-8"?>
<clbl:labelList xmlns:clbl="http://schemas.microsoft.com/office/2020/mipLabelMetadata">
  <clbl:label id="{cc5ff0b8-d66e-4590-8a37-77b038644416}" enabled="0" method="" siteId="{cc5ff0b8-d66e-4590-8a37-77b038644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Lowney, Paula (St. Senan's Enniscorthy)</dc:creator>
  <cp:keywords/>
  <dc:description/>
  <cp:lastModifiedBy>Edel Finan</cp:lastModifiedBy>
  <cp:revision>5</cp:revision>
  <dcterms:created xsi:type="dcterms:W3CDTF">2025-08-07T16:51:00Z</dcterms:created>
  <dcterms:modified xsi:type="dcterms:W3CDTF">2026-07-15T11:00:00Z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  <property fmtid="{D5CDD505-2E9C-101B-9397-08002B2CF9AE}" pid="3" name="Order">
    <vt:r8>3088300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