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F163" w14:textId="2155013D" w:rsidR="003B4DBD" w:rsidRDefault="0CCEFFBD" w:rsidP="003B4DBD">
      <w:pPr>
        <w:spacing w:after="0" w:line="240" w:lineRule="auto"/>
        <w:rPr>
          <w:rFonts w:ascii="Poppins" w:eastAsia="Poppins" w:hAnsi="Poppins" w:cs="Poppins"/>
          <w:color w:val="215E99" w:themeColor="text2" w:themeTint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2523793" wp14:editId="14D75FEB">
            <wp:simplePos x="0" y="0"/>
            <wp:positionH relativeFrom="column">
              <wp:posOffset>1762125</wp:posOffset>
            </wp:positionH>
            <wp:positionV relativeFrom="paragraph">
              <wp:posOffset>-819150</wp:posOffset>
            </wp:positionV>
            <wp:extent cx="1571625" cy="1571625"/>
            <wp:effectExtent l="0" t="0" r="0" b="0"/>
            <wp:wrapNone/>
            <wp:docPr id="13190839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3D6D548">
        <w:rPr>
          <w:noProof/>
        </w:rPr>
        <w:drawing>
          <wp:anchor distT="0" distB="0" distL="114300" distR="114300" simplePos="0" relativeHeight="251658240" behindDoc="0" locked="0" layoutInCell="1" allowOverlap="1" wp14:anchorId="35CFAEF0" wp14:editId="1F06EB51">
            <wp:simplePos x="0" y="0"/>
            <wp:positionH relativeFrom="column">
              <wp:posOffset>1905000</wp:posOffset>
            </wp:positionH>
            <wp:positionV relativeFrom="paragraph">
              <wp:posOffset>-409575</wp:posOffset>
            </wp:positionV>
            <wp:extent cx="1280110" cy="770296"/>
            <wp:effectExtent l="0" t="0" r="0" b="0"/>
            <wp:wrapNone/>
            <wp:docPr id="11209928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92890" name="Picture 112099289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14102"/>
                    <a:stretch>
                      <a:fillRect/>
                    </a:stretch>
                  </pic:blipFill>
                  <pic:spPr>
                    <a:xfrm>
                      <a:off x="0" y="0"/>
                      <a:ext cx="1280110" cy="770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FB4" w:rsidRPr="00AA684E">
        <w:rPr>
          <w:rFonts w:ascii="Poppins" w:eastAsia="Poppins" w:hAnsi="Poppins" w:cs="Poppins"/>
          <w:b/>
          <w:noProof/>
          <w:color w:val="215E99" w:themeColor="text2" w:themeTint="BF"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10ECA954" wp14:editId="066EFD06">
            <wp:simplePos x="0" y="0"/>
            <wp:positionH relativeFrom="column">
              <wp:posOffset>3992631</wp:posOffset>
            </wp:positionH>
            <wp:positionV relativeFrom="paragraph">
              <wp:posOffset>-678097</wp:posOffset>
            </wp:positionV>
            <wp:extent cx="2266950" cy="1136650"/>
            <wp:effectExtent l="0" t="0" r="0" b="0"/>
            <wp:wrapNone/>
            <wp:docPr id="1457843012" name="Picture 10" descr="ALL Adult Literacy for Life bl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LL Adult Literacy for Life blue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0FB4" w:rsidRPr="00AA684E">
        <w:rPr>
          <w:rFonts w:ascii="Poppins" w:eastAsia="Poppins" w:hAnsi="Poppins" w:cs="Poppins"/>
          <w:b/>
          <w:noProof/>
          <w:color w:val="215E99" w:themeColor="text2" w:themeTint="BF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5E209A69" wp14:editId="07BCE7BE">
            <wp:simplePos x="0" y="0"/>
            <wp:positionH relativeFrom="column">
              <wp:posOffset>523875</wp:posOffset>
            </wp:positionH>
            <wp:positionV relativeFrom="paragraph">
              <wp:posOffset>-885825</wp:posOffset>
            </wp:positionV>
            <wp:extent cx="1238250" cy="1238250"/>
            <wp:effectExtent l="0" t="0" r="0" b="0"/>
            <wp:wrapNone/>
            <wp:docPr id="59104447" name="Picture 11" descr="A person filling in a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 person filling in a for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0FB4" w:rsidRPr="00AA684E">
        <w:rPr>
          <w:rFonts w:ascii="Poppins" w:eastAsia="Poppins" w:hAnsi="Poppins" w:cs="Poppins"/>
          <w:b/>
          <w:noProof/>
          <w:color w:val="215E99" w:themeColor="text2" w:themeTint="BF"/>
          <w:sz w:val="32"/>
          <w:szCs w:val="32"/>
        </w:rPr>
        <w:drawing>
          <wp:anchor distT="0" distB="0" distL="114300" distR="114300" simplePos="0" relativeHeight="251658243" behindDoc="0" locked="0" layoutInCell="1" allowOverlap="1" wp14:anchorId="6C58848D" wp14:editId="2395EA25">
            <wp:simplePos x="0" y="0"/>
            <wp:positionH relativeFrom="column">
              <wp:posOffset>-1295400</wp:posOffset>
            </wp:positionH>
            <wp:positionV relativeFrom="paragraph">
              <wp:posOffset>-2268938</wp:posOffset>
            </wp:positionV>
            <wp:extent cx="2038350" cy="2038350"/>
            <wp:effectExtent l="0" t="0" r="0" b="0"/>
            <wp:wrapNone/>
            <wp:docPr id="1183394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68FB4C" w14:textId="25826171" w:rsidR="003B4DBD" w:rsidRDefault="003B4DBD" w:rsidP="0CCEFFBD">
      <w:pPr>
        <w:spacing w:after="0" w:line="240" w:lineRule="auto"/>
      </w:pPr>
    </w:p>
    <w:p w14:paraId="1EEAC406" w14:textId="7ED69F91" w:rsidR="0CCEFFBD" w:rsidRDefault="0CCEFFBD" w:rsidP="0CCEFFBD">
      <w:pPr>
        <w:spacing w:after="0" w:line="240" w:lineRule="auto"/>
        <w:rPr>
          <w:rFonts w:ascii="Poppins" w:eastAsia="Poppins" w:hAnsi="Poppins" w:cs="Poppins"/>
          <w:b/>
          <w:bCs/>
          <w:color w:val="0E2740"/>
          <w:sz w:val="36"/>
          <w:szCs w:val="36"/>
        </w:rPr>
      </w:pPr>
    </w:p>
    <w:p w14:paraId="5369ABDC" w14:textId="06EED0B4" w:rsidR="0CCEFFBD" w:rsidRDefault="0CCEFFBD" w:rsidP="0CCEFFBD">
      <w:pPr>
        <w:spacing w:after="0" w:line="240" w:lineRule="auto"/>
        <w:rPr>
          <w:rFonts w:ascii="Poppins" w:eastAsia="Poppins" w:hAnsi="Poppins" w:cs="Poppins"/>
          <w:b/>
          <w:bCs/>
          <w:color w:val="0E2740"/>
          <w:sz w:val="36"/>
          <w:szCs w:val="36"/>
        </w:rPr>
      </w:pPr>
    </w:p>
    <w:p w14:paraId="4DD13FD5" w14:textId="0F1FA485" w:rsidR="003B4DBD" w:rsidRPr="009276F4" w:rsidRDefault="00AA684E" w:rsidP="462B53B0">
      <w:pPr>
        <w:spacing w:after="0" w:line="240" w:lineRule="auto"/>
        <w:rPr>
          <w:rFonts w:ascii="Poppins" w:eastAsia="Poppins" w:hAnsi="Poppins" w:cs="Poppins"/>
          <w:color w:val="215E99" w:themeColor="text2" w:themeTint="BF"/>
          <w:sz w:val="32"/>
          <w:szCs w:val="32"/>
        </w:rPr>
      </w:pPr>
      <w:r w:rsidRPr="462B53B0">
        <w:rPr>
          <w:rFonts w:ascii="Poppins" w:eastAsia="Poppins" w:hAnsi="Poppins" w:cs="Poppins"/>
          <w:b/>
          <w:bCs/>
          <w:color w:val="0E2740"/>
          <w:sz w:val="36"/>
          <w:szCs w:val="36"/>
        </w:rPr>
        <w:t xml:space="preserve">Let's talk about </w:t>
      </w:r>
      <w:r w:rsidR="76BD87E7" w:rsidRPr="462B53B0">
        <w:rPr>
          <w:rFonts w:ascii="Poppins" w:eastAsia="Poppins" w:hAnsi="Poppins" w:cs="Poppins"/>
          <w:b/>
          <w:bCs/>
          <w:color w:val="0E2740"/>
          <w:sz w:val="36"/>
          <w:szCs w:val="36"/>
        </w:rPr>
        <w:t xml:space="preserve">family </w:t>
      </w:r>
      <w:r w:rsidRPr="462B53B0">
        <w:rPr>
          <w:rFonts w:ascii="Poppins" w:eastAsia="Poppins" w:hAnsi="Poppins" w:cs="Poppins"/>
          <w:b/>
          <w:bCs/>
          <w:color w:val="0E2740"/>
          <w:sz w:val="36"/>
          <w:szCs w:val="36"/>
        </w:rPr>
        <w:t xml:space="preserve">literacy this </w:t>
      </w:r>
      <w:r w:rsidR="74E21481" w:rsidRPr="462B53B0">
        <w:rPr>
          <w:rFonts w:ascii="Poppins" w:eastAsia="Poppins" w:hAnsi="Poppins" w:cs="Poppins"/>
          <w:b/>
          <w:bCs/>
          <w:color w:val="0E2740"/>
          <w:sz w:val="36"/>
          <w:szCs w:val="36"/>
        </w:rPr>
        <w:t>June</w:t>
      </w:r>
    </w:p>
    <w:p w14:paraId="52D8A28C" w14:textId="6E4F6E6E" w:rsidR="5ED34D0E" w:rsidRDefault="5ED34D0E" w:rsidP="462B53B0">
      <w:pPr>
        <w:spacing w:before="240" w:after="0" w:line="360" w:lineRule="auto"/>
        <w:rPr>
          <w:rFonts w:ascii="Poppins" w:eastAsia="Poppins" w:hAnsi="Poppins" w:cs="Poppins"/>
          <w:color w:val="215E99" w:themeColor="text2" w:themeTint="BF"/>
          <w:sz w:val="28"/>
          <w:szCs w:val="28"/>
          <w:lang w:val="en-IE"/>
        </w:rPr>
      </w:pPr>
      <w:r w:rsidRPr="462B53B0">
        <w:rPr>
          <w:color w:val="215E99" w:themeColor="text2" w:themeTint="BF"/>
          <w:sz w:val="28"/>
          <w:szCs w:val="28"/>
          <w:lang w:val="en-IE"/>
        </w:rPr>
        <w:t xml:space="preserve">We are delighted to present our June calendar style interactive resource, this time focusing on </w:t>
      </w:r>
      <w:r w:rsidRPr="462B53B0">
        <w:rPr>
          <w:b/>
          <w:bCs/>
          <w:color w:val="215E99" w:themeColor="text2" w:themeTint="BF"/>
          <w:sz w:val="28"/>
          <w:szCs w:val="28"/>
          <w:lang w:val="en-IE"/>
        </w:rPr>
        <w:t>family literacy</w:t>
      </w:r>
      <w:r w:rsidRPr="462B53B0">
        <w:rPr>
          <w:color w:val="215E99" w:themeColor="text2" w:themeTint="BF"/>
          <w:sz w:val="28"/>
          <w:szCs w:val="28"/>
          <w:lang w:val="en-IE"/>
        </w:rPr>
        <w:t>.  Each day, you can click on a new item to explore information, resources and simple tips to support family literacy.</w:t>
      </w:r>
    </w:p>
    <w:p w14:paraId="050A4710" w14:textId="13CD858D" w:rsidR="5ED34D0E" w:rsidRDefault="5ED34D0E" w:rsidP="462B53B0">
      <w:pPr>
        <w:spacing w:before="240" w:after="0" w:line="360" w:lineRule="auto"/>
        <w:rPr>
          <w:color w:val="215E99" w:themeColor="text2" w:themeTint="BF"/>
          <w:sz w:val="28"/>
          <w:szCs w:val="28"/>
        </w:rPr>
      </w:pPr>
      <w:r w:rsidRPr="462B53B0">
        <w:rPr>
          <w:color w:val="215E99" w:themeColor="text2" w:themeTint="BF"/>
          <w:sz w:val="28"/>
          <w:szCs w:val="28"/>
        </w:rPr>
        <w:t xml:space="preserve">The calendar highlights how families, parents, carers and communities can create family learning spaces to support literacy.  </w:t>
      </w:r>
    </w:p>
    <w:p w14:paraId="405A6394" w14:textId="32F46237" w:rsidR="5ED34D0E" w:rsidRDefault="5ED34D0E" w:rsidP="462B53B0">
      <w:pPr>
        <w:spacing w:before="240" w:after="0" w:line="360" w:lineRule="auto"/>
        <w:rPr>
          <w:color w:val="215E99" w:themeColor="text2" w:themeTint="BF"/>
          <w:sz w:val="28"/>
          <w:szCs w:val="28"/>
        </w:rPr>
      </w:pPr>
      <w:r w:rsidRPr="462B53B0">
        <w:rPr>
          <w:color w:val="215E99" w:themeColor="text2" w:themeTint="BF"/>
          <w:sz w:val="28"/>
          <w:szCs w:val="28"/>
        </w:rPr>
        <w:t>Each daily item is free to view and use.</w:t>
      </w:r>
    </w:p>
    <w:p w14:paraId="2EA38142" w14:textId="5F704CDF" w:rsidR="5ED34D0E" w:rsidRDefault="5ED34D0E" w:rsidP="00AB6A86">
      <w:pPr>
        <w:spacing w:before="240" w:line="360" w:lineRule="auto"/>
        <w:rPr>
          <w:color w:val="215E99" w:themeColor="text2" w:themeTint="BF"/>
          <w:sz w:val="28"/>
          <w:szCs w:val="28"/>
        </w:rPr>
      </w:pPr>
      <w:r w:rsidRPr="462B53B0">
        <w:rPr>
          <w:color w:val="215E99" w:themeColor="text2" w:themeTint="BF"/>
          <w:sz w:val="28"/>
          <w:szCs w:val="28"/>
        </w:rPr>
        <w:t xml:space="preserve">To listen to </w:t>
      </w:r>
      <w:r w:rsidR="00BB42BA">
        <w:rPr>
          <w:color w:val="215E99" w:themeColor="text2" w:themeTint="BF"/>
          <w:sz w:val="28"/>
          <w:szCs w:val="28"/>
        </w:rPr>
        <w:t xml:space="preserve">our introduction to family literacy, click on day 1. </w:t>
      </w:r>
    </w:p>
    <w:p w14:paraId="5E0940CC" w14:textId="77777777" w:rsidR="00AB6A86" w:rsidRPr="001B1A2C" w:rsidRDefault="00AB6A86" w:rsidP="00AB6A86">
      <w:pPr>
        <w:spacing w:line="360" w:lineRule="auto"/>
        <w:ind w:right="-755"/>
        <w:rPr>
          <w:rFonts w:ascii="Poppins" w:eastAsia="Poppins" w:hAnsi="Poppins" w:cs="Poppins"/>
          <w:color w:val="215E99" w:themeColor="text2" w:themeTint="BF"/>
          <w:sz w:val="28"/>
          <w:szCs w:val="28"/>
        </w:rPr>
      </w:pPr>
      <w:r w:rsidRPr="00444362">
        <w:rPr>
          <w:rFonts w:ascii="Poppins" w:eastAsia="Poppins" w:hAnsi="Poppins" w:cs="Poppins"/>
          <w:b/>
          <w:bCs/>
          <w:color w:val="215E99" w:themeColor="text2" w:themeTint="BF"/>
          <w:sz w:val="28"/>
          <w:szCs w:val="28"/>
        </w:rPr>
        <w:t>C</w:t>
      </w:r>
      <w:r>
        <w:rPr>
          <w:rFonts w:ascii="Poppins" w:eastAsia="Poppins" w:hAnsi="Poppins" w:cs="Poppins"/>
          <w:b/>
          <w:bCs/>
          <w:color w:val="215E99" w:themeColor="text2" w:themeTint="BF"/>
          <w:sz w:val="28"/>
          <w:szCs w:val="28"/>
        </w:rPr>
        <w:t>trl + c</w:t>
      </w:r>
      <w:r w:rsidRPr="00444362">
        <w:rPr>
          <w:rFonts w:ascii="Poppins" w:eastAsia="Poppins" w:hAnsi="Poppins" w:cs="Poppins"/>
          <w:b/>
          <w:bCs/>
          <w:color w:val="215E99" w:themeColor="text2" w:themeTint="BF"/>
          <w:sz w:val="28"/>
          <w:szCs w:val="28"/>
        </w:rPr>
        <w:t>lick on</w:t>
      </w:r>
      <w:r>
        <w:rPr>
          <w:rFonts w:ascii="Poppins" w:eastAsia="Poppins" w:hAnsi="Poppins" w:cs="Poppins"/>
          <w:color w:val="215E99" w:themeColor="text2" w:themeTint="BF"/>
          <w:sz w:val="28"/>
          <w:szCs w:val="28"/>
        </w:rPr>
        <w:t xml:space="preserve"> the heading beside each number to view the resource.</w:t>
      </w:r>
    </w:p>
    <w:p w14:paraId="223A2CF7" w14:textId="77777777" w:rsidR="009276F4" w:rsidRPr="00093D41" w:rsidRDefault="009276F4" w:rsidP="00F01212">
      <w:pPr>
        <w:pStyle w:val="NormalWeb"/>
        <w:spacing w:before="0" w:beforeAutospacing="0" w:after="0" w:afterAutospacing="0" w:line="360" w:lineRule="auto"/>
        <w:rPr>
          <w:rFonts w:ascii="Poppins" w:hAnsi="Poppins" w:cs="Poppins"/>
          <w:color w:val="215E99" w:themeColor="text2" w:themeTint="BF"/>
          <w:sz w:val="28"/>
          <w:szCs w:val="28"/>
        </w:rPr>
      </w:pPr>
    </w:p>
    <w:p w14:paraId="3C324112" w14:textId="25F6DF6D" w:rsidR="68B916B0" w:rsidRDefault="68B916B0" w:rsidP="2841A47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bCs/>
          <w:color w:val="215E99" w:themeColor="text2" w:themeTint="BF"/>
          <w:sz w:val="28"/>
          <w:szCs w:val="28"/>
        </w:rPr>
      </w:pPr>
      <w:hyperlink r:id="rId14">
        <w:r w:rsidRPr="2841A476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Introduction: What is family literacy</w:t>
        </w:r>
        <w:r w:rsidR="00256B2A" w:rsidRPr="2841A476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 xml:space="preserve"> </w:t>
        </w:r>
      </w:hyperlink>
    </w:p>
    <w:p w14:paraId="31A2107E" w14:textId="2B7E8776" w:rsidR="2841A476" w:rsidRDefault="2841A476" w:rsidP="2841A476">
      <w:pPr>
        <w:pStyle w:val="NormalWeb"/>
        <w:spacing w:before="0" w:beforeAutospacing="0" w:after="0" w:afterAutospacing="0" w:line="360" w:lineRule="auto"/>
        <w:ind w:left="1418" w:hanging="850"/>
        <w:rPr>
          <w:rFonts w:ascii="Poppins" w:hAnsi="Poppins" w:cs="Poppins"/>
          <w:b/>
          <w:bCs/>
          <w:color w:val="215E99" w:themeColor="text2" w:themeTint="BF"/>
          <w:sz w:val="28"/>
          <w:szCs w:val="28"/>
        </w:rPr>
      </w:pPr>
    </w:p>
    <w:p w14:paraId="7A18E9CE" w14:textId="0AE62C85" w:rsidR="008E1D39" w:rsidRDefault="008E1D39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color w:val="215E99" w:themeColor="text2" w:themeTint="BF"/>
          <w:u w:val="none"/>
        </w:rPr>
      </w:pPr>
      <w:hyperlink r:id="rId15" w:history="1">
        <w:r w:rsidR="63520CBC" w:rsidRPr="008E1D39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Literacy events at your local library</w:t>
        </w:r>
      </w:hyperlink>
      <w:r w:rsidR="00567542">
        <w:rPr>
          <w:rStyle w:val="Hyperlink"/>
          <w:color w:val="215E99" w:themeColor="text2" w:themeTint="BF"/>
          <w:u w:val="none"/>
        </w:rPr>
        <w:t xml:space="preserve"> </w:t>
      </w:r>
    </w:p>
    <w:p w14:paraId="4395ECB9" w14:textId="77777777" w:rsidR="008E1D39" w:rsidRDefault="008E1D39" w:rsidP="008E1D39">
      <w:pPr>
        <w:pStyle w:val="ListParagraph"/>
        <w:rPr>
          <w:rStyle w:val="Hyperlink"/>
          <w:color w:val="215E99" w:themeColor="text2" w:themeTint="BF"/>
          <w:u w:val="none"/>
        </w:rPr>
      </w:pPr>
    </w:p>
    <w:p w14:paraId="7D65C079" w14:textId="3B46AE94" w:rsidR="008E1D39" w:rsidRDefault="00F356CE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16" w:history="1">
        <w:r w:rsidR="008E1D39" w:rsidRPr="00910A9F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Story Sacks</w:t>
        </w:r>
      </w:hyperlink>
      <w:r w:rsidR="009C30B4"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  <w:t xml:space="preserve"> </w:t>
      </w:r>
    </w:p>
    <w:p w14:paraId="699376D8" w14:textId="77777777" w:rsidR="00F356CE" w:rsidRDefault="00F356CE" w:rsidP="00F356CE">
      <w:pPr>
        <w:pStyle w:val="ListParagraph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</w:p>
    <w:p w14:paraId="107EBFDF" w14:textId="2FAED326" w:rsidR="00F356CE" w:rsidRDefault="007E19D9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17" w:history="1">
        <w:r w:rsidR="00AC5F97" w:rsidRPr="00355809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Museum Ireland’s family events and activities</w:t>
        </w:r>
      </w:hyperlink>
    </w:p>
    <w:p w14:paraId="5857162A" w14:textId="77777777" w:rsidR="00AC5F97" w:rsidRPr="00355809" w:rsidRDefault="00AC5F97" w:rsidP="00AC5F97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1B2AE9C6" w14:textId="76A03D18" w:rsidR="00AC5F97" w:rsidRDefault="001E3A78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18" w:history="1">
        <w:r w:rsidR="00AC5F97" w:rsidRPr="00355809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Make mealtime a family learning time activity book</w:t>
        </w:r>
      </w:hyperlink>
    </w:p>
    <w:p w14:paraId="02AB32EB" w14:textId="77777777" w:rsidR="00AC5F97" w:rsidRPr="00355809" w:rsidRDefault="00AC5F97" w:rsidP="00AC5F97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692D1C7F" w14:textId="735892B7" w:rsidR="00AC5F97" w:rsidRDefault="00355809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19" w:history="1">
        <w:proofErr w:type="spellStart"/>
        <w:r w:rsidR="00AC5F97" w:rsidRPr="00355809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Webwise</w:t>
        </w:r>
        <w:proofErr w:type="spellEnd"/>
        <w:r w:rsidR="00AC5F97" w:rsidRPr="00355809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 xml:space="preserve"> for information on online safety and digital citizenship</w:t>
        </w:r>
      </w:hyperlink>
    </w:p>
    <w:p w14:paraId="50CBC50A" w14:textId="77777777" w:rsidR="00671C7A" w:rsidRPr="00041881" w:rsidRDefault="00671C7A" w:rsidP="00671C7A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6AB58568" w14:textId="5AA37553" w:rsidR="00671C7A" w:rsidRDefault="00AB3B18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20" w:history="1">
        <w:r w:rsidR="00671C7A" w:rsidRPr="00041881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Cybersafe kids including Essential Digital Parenting Guide</w:t>
        </w:r>
      </w:hyperlink>
    </w:p>
    <w:p w14:paraId="1FB8F845" w14:textId="77777777" w:rsidR="00671C7A" w:rsidRPr="00041881" w:rsidRDefault="00671C7A" w:rsidP="00671C7A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0D195405" w14:textId="4F7180F7" w:rsidR="00671C7A" w:rsidRDefault="00550D0D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21" w:history="1">
        <w:r w:rsidR="00F145DF" w:rsidRPr="00041881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Essential Digital Parenting Webinar</w:t>
        </w:r>
      </w:hyperlink>
    </w:p>
    <w:p w14:paraId="2B715D94" w14:textId="77777777" w:rsidR="002928E6" w:rsidRPr="00041881" w:rsidRDefault="002928E6" w:rsidP="002928E6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7AA51DB3" w14:textId="7162F806" w:rsidR="002928E6" w:rsidRDefault="00C72263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22" w:history="1">
        <w:r w:rsidR="002928E6" w:rsidRPr="00041881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Resources to create a safer and better internet for kids</w:t>
        </w:r>
      </w:hyperlink>
    </w:p>
    <w:p w14:paraId="198ADD1E" w14:textId="77777777" w:rsidR="002928E6" w:rsidRPr="00041881" w:rsidRDefault="002928E6" w:rsidP="002928E6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70D0E916" w14:textId="223EB029" w:rsidR="002928E6" w:rsidRDefault="00C72263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23" w:history="1">
        <w:r w:rsidR="002928E6" w:rsidRPr="00041881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Plain English guide for schools</w:t>
        </w:r>
      </w:hyperlink>
    </w:p>
    <w:p w14:paraId="1CCD2820" w14:textId="77777777" w:rsidR="002928E6" w:rsidRDefault="002928E6" w:rsidP="002928E6">
      <w:pPr>
        <w:pStyle w:val="ListParagraph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</w:p>
    <w:p w14:paraId="501DA844" w14:textId="563C196E" w:rsidR="002928E6" w:rsidRDefault="00BC7BF6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24" w:history="1">
        <w:r w:rsidR="000077D3" w:rsidRPr="00281814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The Inside, Outside and Upside Downs of Children’s Literature</w:t>
        </w:r>
      </w:hyperlink>
    </w:p>
    <w:p w14:paraId="0DD6F079" w14:textId="77777777" w:rsidR="000077D3" w:rsidRPr="00281814" w:rsidRDefault="000077D3" w:rsidP="000077D3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18584836" w14:textId="18C4D853" w:rsidR="000077D3" w:rsidRDefault="00BF42C0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25" w:history="1">
        <w:r w:rsidR="000077D3" w:rsidRPr="00281814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National Parents’ Council courses</w:t>
        </w:r>
      </w:hyperlink>
    </w:p>
    <w:p w14:paraId="6766F2A7" w14:textId="77777777" w:rsidR="000077D3" w:rsidRPr="00281814" w:rsidRDefault="000077D3" w:rsidP="000077D3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4DB3022A" w14:textId="649FE3E0" w:rsidR="000077D3" w:rsidRDefault="005B14CC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26" w:history="1">
        <w:r w:rsidR="000077D3" w:rsidRPr="00281814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Courses about early learning at home – for parents</w:t>
        </w:r>
      </w:hyperlink>
    </w:p>
    <w:p w14:paraId="32F06EFF" w14:textId="77777777" w:rsidR="000077D3" w:rsidRPr="00281814" w:rsidRDefault="000077D3" w:rsidP="000077D3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191835DB" w14:textId="05918FA9" w:rsidR="0038269A" w:rsidRDefault="00D4772F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27" w:history="1">
        <w:r w:rsidR="0038269A" w:rsidRPr="00281814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Family learning site with lots of resources</w:t>
        </w:r>
      </w:hyperlink>
    </w:p>
    <w:p w14:paraId="50D6D76B" w14:textId="77777777" w:rsidR="0038269A" w:rsidRPr="00281814" w:rsidRDefault="0038269A" w:rsidP="0038269A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66404548" w14:textId="2314376E" w:rsidR="0038269A" w:rsidRDefault="00281814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28" w:history="1">
        <w:r w:rsidR="0038269A" w:rsidRPr="00281814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Activities for learning at home from NALA</w:t>
        </w:r>
      </w:hyperlink>
    </w:p>
    <w:p w14:paraId="4AAED4FD" w14:textId="77777777" w:rsidR="0038269A" w:rsidRPr="00281814" w:rsidRDefault="0038269A" w:rsidP="0038269A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7836A8D8" w14:textId="7A8BDF91" w:rsidR="00C73AA0" w:rsidRDefault="00CF2E58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29" w:history="1">
        <w:r w:rsidR="0038269A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S</w:t>
        </w:r>
        <w:r w:rsidR="00C73AA0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chooldays guide to support child’s learning and wellbeing</w:t>
        </w:r>
      </w:hyperlink>
    </w:p>
    <w:p w14:paraId="63F86C83" w14:textId="77777777" w:rsidR="00C73AA0" w:rsidRPr="00A92F07" w:rsidRDefault="00C73AA0" w:rsidP="00C73AA0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3CAB7FE2" w14:textId="0C494A55" w:rsidR="00C73AA0" w:rsidRDefault="00327822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30" w:history="1">
        <w:r w:rsidR="00C73AA0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Audio/visual books for children, parents and teachers</w:t>
        </w:r>
      </w:hyperlink>
    </w:p>
    <w:p w14:paraId="1A55DAF1" w14:textId="77777777" w:rsidR="00C73AA0" w:rsidRPr="00A92F07" w:rsidRDefault="00C73AA0" w:rsidP="00C73AA0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67EA03AF" w14:textId="095AEBAD" w:rsidR="008C561D" w:rsidRDefault="001F68B0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31" w:history="1">
        <w:r w:rsidR="00C73AA0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 xml:space="preserve">SMILE – support for multilingual and intercultural </w:t>
        </w:r>
        <w:r w:rsidR="008C561D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early years learning</w:t>
        </w:r>
      </w:hyperlink>
    </w:p>
    <w:p w14:paraId="179C4D68" w14:textId="77777777" w:rsidR="008C561D" w:rsidRPr="00A92F07" w:rsidRDefault="008C561D" w:rsidP="008C561D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57B9CA64" w14:textId="4E81CD41" w:rsidR="008C561D" w:rsidRDefault="007F506E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32" w:history="1">
        <w:r w:rsidR="008C561D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Happy Talk Insects develops speech and language at home</w:t>
        </w:r>
      </w:hyperlink>
    </w:p>
    <w:p w14:paraId="0D964F79" w14:textId="77777777" w:rsidR="008C561D" w:rsidRPr="00A92F07" w:rsidRDefault="008C561D" w:rsidP="008C561D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53A31884" w14:textId="2A592F1C" w:rsidR="000077D3" w:rsidRDefault="00D23B2B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33" w:history="1">
        <w:r w:rsidR="000077D3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National Geographic for kids</w:t>
        </w:r>
      </w:hyperlink>
    </w:p>
    <w:p w14:paraId="432633B2" w14:textId="77777777" w:rsidR="000077D3" w:rsidRPr="00A92F07" w:rsidRDefault="000077D3" w:rsidP="000077D3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6758579E" w14:textId="58D4E910" w:rsidR="000077D3" w:rsidRDefault="004A5937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34" w:history="1">
        <w:r w:rsidR="000077D3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Podcasts for kids</w:t>
        </w:r>
      </w:hyperlink>
    </w:p>
    <w:p w14:paraId="64A4F227" w14:textId="77777777" w:rsidR="000077D3" w:rsidRPr="00A92F07" w:rsidRDefault="000077D3" w:rsidP="000077D3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47997186" w14:textId="2C5C143D" w:rsidR="000077D3" w:rsidRDefault="00D60971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35" w:history="1">
        <w:r w:rsidR="000077D3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Free Wednesdays at Office of Public</w:t>
        </w:r>
        <w:r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 xml:space="preserve"> Works</w:t>
        </w:r>
        <w:r w:rsidR="000077D3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 xml:space="preserve"> (OPW) heritage sites</w:t>
        </w:r>
      </w:hyperlink>
    </w:p>
    <w:p w14:paraId="6B2EFE4A" w14:textId="77777777" w:rsidR="000077D3" w:rsidRPr="00A92F07" w:rsidRDefault="000077D3" w:rsidP="000077D3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73890919" w14:textId="7C153CDA" w:rsidR="000077D3" w:rsidRDefault="00470947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36" w:history="1">
        <w:r w:rsidR="000077D3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Padlet giving examples of activities to do alongside a book</w:t>
        </w:r>
      </w:hyperlink>
    </w:p>
    <w:p w14:paraId="142251D1" w14:textId="77777777" w:rsidR="000077D3" w:rsidRPr="00A92F07" w:rsidRDefault="000077D3" w:rsidP="000077D3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1DEC7A73" w14:textId="5CA6D155" w:rsidR="000077D3" w:rsidRDefault="000B5A8A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37" w:history="1">
        <w:r w:rsidR="000077D3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Trave</w:t>
        </w:r>
        <w:r w:rsidR="008C561D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ller women created story sacks with their own stories</w:t>
        </w:r>
      </w:hyperlink>
    </w:p>
    <w:p w14:paraId="1C0713CC" w14:textId="77777777" w:rsidR="008C561D" w:rsidRPr="00A92F07" w:rsidRDefault="008C561D" w:rsidP="008C561D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3F22258B" w14:textId="4B649365" w:rsidR="008C561D" w:rsidRDefault="00B20E58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38" w:history="1">
        <w:r w:rsidR="008C561D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Two page factsheet for parents to help their kids learn</w:t>
        </w:r>
      </w:hyperlink>
    </w:p>
    <w:p w14:paraId="329C2278" w14:textId="77777777" w:rsidR="008C561D" w:rsidRPr="00A92F07" w:rsidRDefault="008C561D" w:rsidP="008C561D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505D9EA6" w14:textId="109BCDC0" w:rsidR="008C561D" w:rsidRDefault="00F87E5D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39" w:history="1">
        <w:r w:rsidR="008C561D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Report</w:t>
        </w:r>
        <w:r w:rsidR="00554845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 xml:space="preserve">: </w:t>
        </w:r>
        <w:r w:rsidR="008C561D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Children</w:t>
        </w:r>
        <w:r w:rsidR="00554845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’s reading for pleasure</w:t>
        </w:r>
      </w:hyperlink>
    </w:p>
    <w:p w14:paraId="203319E9" w14:textId="77777777" w:rsidR="00554845" w:rsidRPr="00A92F07" w:rsidRDefault="00554845" w:rsidP="00554845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3269CEE6" w14:textId="2B97FE96" w:rsidR="00554845" w:rsidRDefault="008C5CB5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40" w:history="1">
        <w:r w:rsidR="00554845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 xml:space="preserve">NALA research on family literacy </w:t>
        </w:r>
        <w:r w:rsidR="003838A4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from policy to practice</w:t>
        </w:r>
      </w:hyperlink>
    </w:p>
    <w:p w14:paraId="63F10CFA" w14:textId="77777777" w:rsidR="003838A4" w:rsidRPr="00A92F07" w:rsidRDefault="003838A4" w:rsidP="003838A4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31D2180A" w14:textId="4692518F" w:rsidR="003838A4" w:rsidRDefault="00DE175D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41" w:history="1">
        <w:r w:rsidR="003838A4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 xml:space="preserve">Parents </w:t>
        </w:r>
        <w:r w:rsidR="00910A9F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engaging with home literacy and school supports</w:t>
        </w:r>
      </w:hyperlink>
    </w:p>
    <w:p w14:paraId="1786B7AE" w14:textId="77777777" w:rsidR="00910A9F" w:rsidRPr="00A92F07" w:rsidRDefault="00910A9F" w:rsidP="00910A9F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74EBDCE8" w14:textId="00AC18BE" w:rsidR="00910A9F" w:rsidRDefault="00C14E27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42" w:history="1">
        <w:r w:rsidR="00910A9F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Involving parents in family learning by Lana McCarthy</w:t>
        </w:r>
      </w:hyperlink>
    </w:p>
    <w:p w14:paraId="49E0FC7C" w14:textId="77777777" w:rsidR="00910A9F" w:rsidRPr="00A92F07" w:rsidRDefault="00910A9F" w:rsidP="00910A9F">
      <w:pPr>
        <w:pStyle w:val="ListParagraph"/>
        <w:rPr>
          <w:rStyle w:val="Hyperlink"/>
          <w:rFonts w:ascii="Poppins" w:eastAsia="Times New Roman" w:hAnsi="Poppins" w:cs="Poppins"/>
          <w:b/>
          <w:bCs/>
          <w:color w:val="215E99" w:themeColor="text2" w:themeTint="BF"/>
          <w:sz w:val="28"/>
          <w:szCs w:val="28"/>
          <w:u w:val="none"/>
          <w:lang w:val="en-IE" w:eastAsia="en-IE"/>
        </w:rPr>
      </w:pPr>
    </w:p>
    <w:p w14:paraId="37BF8869" w14:textId="75E544F2" w:rsidR="00910A9F" w:rsidRPr="008E1D39" w:rsidRDefault="002037D1" w:rsidP="008E1D3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18" w:hanging="850"/>
        <w:rPr>
          <w:rStyle w:val="Hyperlink"/>
          <w:rFonts w:ascii="Poppins" w:hAnsi="Poppins" w:cs="Poppins"/>
          <w:b/>
          <w:bCs/>
          <w:color w:val="215E99" w:themeColor="text2" w:themeTint="BF"/>
          <w:sz w:val="28"/>
          <w:szCs w:val="28"/>
          <w:u w:val="none"/>
        </w:rPr>
      </w:pPr>
      <w:hyperlink r:id="rId43" w:history="1">
        <w:r w:rsidR="00910A9F" w:rsidRPr="00A92F07">
          <w:rPr>
            <w:rStyle w:val="Hyperlink"/>
            <w:rFonts w:ascii="Poppins" w:hAnsi="Poppins" w:cs="Poppins"/>
            <w:b/>
            <w:bCs/>
            <w:color w:val="215E99" w:themeColor="text2" w:themeTint="BF"/>
            <w:sz w:val="28"/>
            <w:szCs w:val="28"/>
            <w:u w:val="none"/>
          </w:rPr>
          <w:t>Family and intergenerational literacy as social practice</w:t>
        </w:r>
      </w:hyperlink>
    </w:p>
    <w:p w14:paraId="6531B556" w14:textId="77777777" w:rsidR="00255454" w:rsidRPr="00A92F07" w:rsidRDefault="00255454" w:rsidP="00312B8D">
      <w:pPr>
        <w:pStyle w:val="NormalWeb"/>
        <w:spacing w:before="0" w:beforeAutospacing="0" w:after="0" w:afterAutospacing="0" w:line="360" w:lineRule="auto"/>
        <w:ind w:left="1418"/>
        <w:rPr>
          <w:rStyle w:val="Hyperlink"/>
          <w:b/>
          <w:bCs/>
          <w:color w:val="215E99" w:themeColor="text2" w:themeTint="BF"/>
          <w:u w:val="none"/>
        </w:rPr>
      </w:pPr>
    </w:p>
    <w:sectPr w:rsidR="00255454" w:rsidRPr="00A92F07" w:rsidSect="00BD04C1">
      <w:headerReference w:type="default" r:id="rId44"/>
      <w:footerReference w:type="default" r:id="rId45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92F2" w14:textId="77777777" w:rsidR="00587463" w:rsidRDefault="00587463" w:rsidP="00A24137">
      <w:pPr>
        <w:spacing w:after="0" w:line="240" w:lineRule="auto"/>
      </w:pPr>
      <w:r>
        <w:separator/>
      </w:r>
    </w:p>
  </w:endnote>
  <w:endnote w:type="continuationSeparator" w:id="0">
    <w:p w14:paraId="53D40F11" w14:textId="77777777" w:rsidR="00587463" w:rsidRDefault="00587463" w:rsidP="00A2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B8B5" w14:textId="424877BD" w:rsidR="00A24137" w:rsidRDefault="00A24137">
    <w:pPr>
      <w:pStyle w:val="Footer"/>
    </w:pPr>
    <w:r w:rsidRPr="00AA684E">
      <w:rPr>
        <w:rFonts w:ascii="Poppins" w:eastAsia="Poppins" w:hAnsi="Poppins" w:cs="Poppins"/>
        <w:b/>
        <w:noProof/>
        <w:color w:val="215E99" w:themeColor="text2" w:themeTint="BF"/>
        <w:sz w:val="32"/>
        <w:szCs w:val="32"/>
      </w:rPr>
      <w:drawing>
        <wp:anchor distT="0" distB="0" distL="114300" distR="114300" simplePos="0" relativeHeight="251658241" behindDoc="0" locked="0" layoutInCell="1" allowOverlap="1" wp14:anchorId="3ED2A151" wp14:editId="07AC8DCF">
          <wp:simplePos x="0" y="0"/>
          <wp:positionH relativeFrom="page">
            <wp:posOffset>5827726</wp:posOffset>
          </wp:positionH>
          <wp:positionV relativeFrom="paragraph">
            <wp:posOffset>-400768</wp:posOffset>
          </wp:positionV>
          <wp:extent cx="2038350" cy="2038350"/>
          <wp:effectExtent l="0" t="0" r="0" b="0"/>
          <wp:wrapNone/>
          <wp:docPr id="8478297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684E">
      <w:rPr>
        <w:rFonts w:ascii="Poppins" w:eastAsia="Poppins" w:hAnsi="Poppins" w:cs="Poppins"/>
        <w:b/>
        <w:noProof/>
        <w:color w:val="215E99" w:themeColor="text2" w:themeTint="BF"/>
        <w:sz w:val="32"/>
        <w:szCs w:val="32"/>
      </w:rPr>
      <w:drawing>
        <wp:anchor distT="0" distB="0" distL="114300" distR="114300" simplePos="0" relativeHeight="251658240" behindDoc="0" locked="0" layoutInCell="1" allowOverlap="1" wp14:anchorId="7BBF5CEC" wp14:editId="3877F41C">
          <wp:simplePos x="0" y="0"/>
          <wp:positionH relativeFrom="column">
            <wp:posOffset>5248275</wp:posOffset>
          </wp:positionH>
          <wp:positionV relativeFrom="paragraph">
            <wp:posOffset>1495425</wp:posOffset>
          </wp:positionV>
          <wp:extent cx="2266950" cy="1136650"/>
          <wp:effectExtent l="0" t="0" r="0" b="0"/>
          <wp:wrapNone/>
          <wp:docPr id="1265611344" name="Picture 10" descr="ALL Adult Literacy for Life bl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LL Adult Literacy for Life blu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16DC9C" w14:textId="77777777" w:rsidR="00A24137" w:rsidRDefault="00A24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C6F4" w14:textId="77777777" w:rsidR="00587463" w:rsidRDefault="00587463" w:rsidP="00A24137">
      <w:pPr>
        <w:spacing w:after="0" w:line="240" w:lineRule="auto"/>
      </w:pPr>
      <w:r>
        <w:separator/>
      </w:r>
    </w:p>
  </w:footnote>
  <w:footnote w:type="continuationSeparator" w:id="0">
    <w:p w14:paraId="30118C63" w14:textId="77777777" w:rsidR="00587463" w:rsidRDefault="00587463" w:rsidP="00A2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F574" w14:textId="54099E07" w:rsidR="00BD04C1" w:rsidRPr="009276F4" w:rsidRDefault="000F0866" w:rsidP="00BD04C1">
    <w:pPr>
      <w:spacing w:after="0" w:line="240" w:lineRule="auto"/>
      <w:rPr>
        <w:rFonts w:ascii="Poppins" w:eastAsia="Poppins" w:hAnsi="Poppins" w:cs="Poppins"/>
        <w:color w:val="215E99" w:themeColor="text2" w:themeTint="BF"/>
        <w:sz w:val="32"/>
        <w:szCs w:val="32"/>
      </w:rPr>
    </w:pPr>
    <w:r w:rsidRPr="00AA684E">
      <w:rPr>
        <w:rFonts w:ascii="Poppins" w:eastAsia="Poppins" w:hAnsi="Poppins" w:cs="Poppins"/>
        <w:b/>
        <w:noProof/>
        <w:color w:val="215E99" w:themeColor="text2" w:themeTint="BF"/>
        <w:sz w:val="32"/>
        <w:szCs w:val="32"/>
      </w:rPr>
      <w:drawing>
        <wp:anchor distT="0" distB="0" distL="114300" distR="114300" simplePos="0" relativeHeight="251658242" behindDoc="0" locked="0" layoutInCell="1" allowOverlap="1" wp14:anchorId="36A264B9" wp14:editId="7805FAA0">
          <wp:simplePos x="0" y="0"/>
          <wp:positionH relativeFrom="margin">
            <wp:posOffset>5001371</wp:posOffset>
          </wp:positionH>
          <wp:positionV relativeFrom="paragraph">
            <wp:posOffset>-73908</wp:posOffset>
          </wp:positionV>
          <wp:extent cx="1041621" cy="522269"/>
          <wp:effectExtent l="0" t="0" r="6350" b="0"/>
          <wp:wrapNone/>
          <wp:docPr id="1728952375" name="Picture 10" descr="ALL Adult Literacy for Life bl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LL Adult Literacy for Life blu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621" cy="522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4C1">
      <w:rPr>
        <w:rFonts w:ascii="Poppins" w:eastAsia="Poppins" w:hAnsi="Poppins" w:cs="Poppins"/>
        <w:b/>
        <w:color w:val="215E99" w:themeColor="text2" w:themeTint="BF"/>
        <w:sz w:val="36"/>
        <w:szCs w:val="36"/>
      </w:rPr>
      <w:t>Let’s t</w:t>
    </w:r>
    <w:r w:rsidR="00BD04C1" w:rsidRPr="009276F4">
      <w:rPr>
        <w:rFonts w:ascii="Poppins" w:eastAsia="Poppins" w:hAnsi="Poppins" w:cs="Poppins"/>
        <w:b/>
        <w:color w:val="215E99" w:themeColor="text2" w:themeTint="BF"/>
        <w:sz w:val="36"/>
        <w:szCs w:val="36"/>
      </w:rPr>
      <w:t>alk</w:t>
    </w:r>
    <w:r w:rsidR="00BD04C1">
      <w:rPr>
        <w:rFonts w:ascii="Poppins" w:eastAsia="Poppins" w:hAnsi="Poppins" w:cs="Poppins"/>
        <w:b/>
        <w:color w:val="215E99" w:themeColor="text2" w:themeTint="BF"/>
        <w:sz w:val="36"/>
        <w:szCs w:val="36"/>
      </w:rPr>
      <w:t xml:space="preserve"> </w:t>
    </w:r>
    <w:r w:rsidR="00BD04C1" w:rsidRPr="009276F4">
      <w:rPr>
        <w:rFonts w:ascii="Poppins" w:eastAsia="Poppins" w:hAnsi="Poppins" w:cs="Poppins"/>
        <w:b/>
        <w:color w:val="215E99" w:themeColor="text2" w:themeTint="BF"/>
        <w:sz w:val="36"/>
        <w:szCs w:val="36"/>
      </w:rPr>
      <w:t>about health literacy this April</w:t>
    </w:r>
  </w:p>
  <w:p w14:paraId="76307AD0" w14:textId="40ABD585" w:rsidR="002614A0" w:rsidRDefault="002614A0">
    <w:pPr>
      <w:pStyle w:val="Header"/>
    </w:pPr>
  </w:p>
  <w:p w14:paraId="71DDE103" w14:textId="15C57AED" w:rsidR="002614A0" w:rsidRDefault="00261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7E634"/>
    <w:multiLevelType w:val="hybridMultilevel"/>
    <w:tmpl w:val="D202387E"/>
    <w:lvl w:ilvl="0" w:tplc="C3C6FEC2">
      <w:start w:val="1"/>
      <w:numFmt w:val="decimal"/>
      <w:lvlText w:val="%1."/>
      <w:lvlJc w:val="left"/>
      <w:pPr>
        <w:ind w:left="928" w:hanging="360"/>
      </w:pPr>
      <w:rPr>
        <w:rFonts w:ascii="Poppins" w:hAnsi="Poppins" w:hint="default"/>
        <w:b/>
        <w:bCs/>
      </w:rPr>
    </w:lvl>
    <w:lvl w:ilvl="1" w:tplc="6A3C1896">
      <w:start w:val="1"/>
      <w:numFmt w:val="lowerLetter"/>
      <w:lvlText w:val="%2."/>
      <w:lvlJc w:val="left"/>
      <w:pPr>
        <w:ind w:left="1440" w:hanging="360"/>
      </w:pPr>
    </w:lvl>
    <w:lvl w:ilvl="2" w:tplc="BB3461A8">
      <w:start w:val="1"/>
      <w:numFmt w:val="lowerRoman"/>
      <w:lvlText w:val="%3."/>
      <w:lvlJc w:val="right"/>
      <w:pPr>
        <w:ind w:left="2160" w:hanging="180"/>
      </w:pPr>
    </w:lvl>
    <w:lvl w:ilvl="3" w:tplc="C6FA0CB4">
      <w:start w:val="1"/>
      <w:numFmt w:val="decimal"/>
      <w:lvlText w:val="%4."/>
      <w:lvlJc w:val="left"/>
      <w:pPr>
        <w:ind w:left="2880" w:hanging="360"/>
      </w:pPr>
    </w:lvl>
    <w:lvl w:ilvl="4" w:tplc="A0F085A4">
      <w:start w:val="1"/>
      <w:numFmt w:val="lowerLetter"/>
      <w:lvlText w:val="%5."/>
      <w:lvlJc w:val="left"/>
      <w:pPr>
        <w:ind w:left="3600" w:hanging="360"/>
      </w:pPr>
    </w:lvl>
    <w:lvl w:ilvl="5" w:tplc="70108C30">
      <w:start w:val="1"/>
      <w:numFmt w:val="lowerRoman"/>
      <w:lvlText w:val="%6."/>
      <w:lvlJc w:val="right"/>
      <w:pPr>
        <w:ind w:left="4320" w:hanging="180"/>
      </w:pPr>
    </w:lvl>
    <w:lvl w:ilvl="6" w:tplc="9AECEFFA">
      <w:start w:val="1"/>
      <w:numFmt w:val="decimal"/>
      <w:lvlText w:val="%7."/>
      <w:lvlJc w:val="left"/>
      <w:pPr>
        <w:ind w:left="5040" w:hanging="360"/>
      </w:pPr>
    </w:lvl>
    <w:lvl w:ilvl="7" w:tplc="D3BA37D0">
      <w:start w:val="1"/>
      <w:numFmt w:val="lowerLetter"/>
      <w:lvlText w:val="%8."/>
      <w:lvlJc w:val="left"/>
      <w:pPr>
        <w:ind w:left="5760" w:hanging="360"/>
      </w:pPr>
    </w:lvl>
    <w:lvl w:ilvl="8" w:tplc="A6C42144">
      <w:start w:val="1"/>
      <w:numFmt w:val="lowerRoman"/>
      <w:lvlText w:val="%9."/>
      <w:lvlJc w:val="right"/>
      <w:pPr>
        <w:ind w:left="6480" w:hanging="180"/>
      </w:pPr>
    </w:lvl>
  </w:abstractNum>
  <w:num w:numId="1" w16cid:durableId="53014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06EE98"/>
    <w:rsid w:val="000077D3"/>
    <w:rsid w:val="000136A5"/>
    <w:rsid w:val="00014FCE"/>
    <w:rsid w:val="000154DA"/>
    <w:rsid w:val="00040836"/>
    <w:rsid w:val="00041881"/>
    <w:rsid w:val="000853D1"/>
    <w:rsid w:val="00093D41"/>
    <w:rsid w:val="00096653"/>
    <w:rsid w:val="000A3371"/>
    <w:rsid w:val="000B5A8A"/>
    <w:rsid w:val="000E339A"/>
    <w:rsid w:val="000F0866"/>
    <w:rsid w:val="000F19F1"/>
    <w:rsid w:val="000F2C29"/>
    <w:rsid w:val="000F40A6"/>
    <w:rsid w:val="00134ED6"/>
    <w:rsid w:val="00142CC3"/>
    <w:rsid w:val="00167DBD"/>
    <w:rsid w:val="00172454"/>
    <w:rsid w:val="00172799"/>
    <w:rsid w:val="00174FB3"/>
    <w:rsid w:val="001824C7"/>
    <w:rsid w:val="001868C0"/>
    <w:rsid w:val="001971F3"/>
    <w:rsid w:val="001B0A18"/>
    <w:rsid w:val="001B1A2C"/>
    <w:rsid w:val="001B2A1A"/>
    <w:rsid w:val="001C0073"/>
    <w:rsid w:val="001D1B23"/>
    <w:rsid w:val="001D1EA5"/>
    <w:rsid w:val="001E39A3"/>
    <w:rsid w:val="001E3A78"/>
    <w:rsid w:val="001F68B0"/>
    <w:rsid w:val="001F6F95"/>
    <w:rsid w:val="002037D1"/>
    <w:rsid w:val="00203D93"/>
    <w:rsid w:val="00230D7C"/>
    <w:rsid w:val="00255454"/>
    <w:rsid w:val="00256B2A"/>
    <w:rsid w:val="002614A0"/>
    <w:rsid w:val="00275813"/>
    <w:rsid w:val="00281814"/>
    <w:rsid w:val="00287D32"/>
    <w:rsid w:val="002928E6"/>
    <w:rsid w:val="00294A95"/>
    <w:rsid w:val="002E5C9A"/>
    <w:rsid w:val="00300332"/>
    <w:rsid w:val="00312B8D"/>
    <w:rsid w:val="00327822"/>
    <w:rsid w:val="0033145E"/>
    <w:rsid w:val="003502A5"/>
    <w:rsid w:val="00355809"/>
    <w:rsid w:val="00363CD5"/>
    <w:rsid w:val="00373FD0"/>
    <w:rsid w:val="0038269A"/>
    <w:rsid w:val="003838A4"/>
    <w:rsid w:val="00387109"/>
    <w:rsid w:val="003B4DBD"/>
    <w:rsid w:val="003B5213"/>
    <w:rsid w:val="003C4A01"/>
    <w:rsid w:val="003C682E"/>
    <w:rsid w:val="003F1B1B"/>
    <w:rsid w:val="003F3859"/>
    <w:rsid w:val="00401DB8"/>
    <w:rsid w:val="0040451E"/>
    <w:rsid w:val="00440BCB"/>
    <w:rsid w:val="00444362"/>
    <w:rsid w:val="004605EE"/>
    <w:rsid w:val="00470947"/>
    <w:rsid w:val="00473EE0"/>
    <w:rsid w:val="004A5937"/>
    <w:rsid w:val="004A6373"/>
    <w:rsid w:val="004C7FEE"/>
    <w:rsid w:val="004D1679"/>
    <w:rsid w:val="004F5CD2"/>
    <w:rsid w:val="00501A20"/>
    <w:rsid w:val="00520FB4"/>
    <w:rsid w:val="00521E70"/>
    <w:rsid w:val="00537A30"/>
    <w:rsid w:val="00550D0D"/>
    <w:rsid w:val="00554845"/>
    <w:rsid w:val="00555EC7"/>
    <w:rsid w:val="00567542"/>
    <w:rsid w:val="00572116"/>
    <w:rsid w:val="00572287"/>
    <w:rsid w:val="00577DAC"/>
    <w:rsid w:val="00587463"/>
    <w:rsid w:val="005A56E8"/>
    <w:rsid w:val="005B14CC"/>
    <w:rsid w:val="005B3678"/>
    <w:rsid w:val="005E0439"/>
    <w:rsid w:val="005F0EF5"/>
    <w:rsid w:val="005F5563"/>
    <w:rsid w:val="005F6BFA"/>
    <w:rsid w:val="00601CBA"/>
    <w:rsid w:val="00602E0D"/>
    <w:rsid w:val="00671C7A"/>
    <w:rsid w:val="0068774E"/>
    <w:rsid w:val="006A1C7B"/>
    <w:rsid w:val="006F362B"/>
    <w:rsid w:val="006F6B3A"/>
    <w:rsid w:val="00723279"/>
    <w:rsid w:val="00726BDA"/>
    <w:rsid w:val="0072760C"/>
    <w:rsid w:val="00734DC4"/>
    <w:rsid w:val="00762CDA"/>
    <w:rsid w:val="00783905"/>
    <w:rsid w:val="007C54E8"/>
    <w:rsid w:val="007D42BB"/>
    <w:rsid w:val="007E19D9"/>
    <w:rsid w:val="007E7D99"/>
    <w:rsid w:val="007F506E"/>
    <w:rsid w:val="008166B5"/>
    <w:rsid w:val="008171C0"/>
    <w:rsid w:val="00817FF1"/>
    <w:rsid w:val="00840601"/>
    <w:rsid w:val="00840E8B"/>
    <w:rsid w:val="00844291"/>
    <w:rsid w:val="008862AF"/>
    <w:rsid w:val="008A3093"/>
    <w:rsid w:val="008C561D"/>
    <w:rsid w:val="008C5CB5"/>
    <w:rsid w:val="008E1D39"/>
    <w:rsid w:val="008E24F4"/>
    <w:rsid w:val="00910A9F"/>
    <w:rsid w:val="00921391"/>
    <w:rsid w:val="009276F4"/>
    <w:rsid w:val="00941CA9"/>
    <w:rsid w:val="009550DF"/>
    <w:rsid w:val="00976F4D"/>
    <w:rsid w:val="00981D0F"/>
    <w:rsid w:val="009A62EC"/>
    <w:rsid w:val="009A7371"/>
    <w:rsid w:val="009C103E"/>
    <w:rsid w:val="009C30B4"/>
    <w:rsid w:val="009D6C55"/>
    <w:rsid w:val="009F58EC"/>
    <w:rsid w:val="009F5E74"/>
    <w:rsid w:val="00A135C2"/>
    <w:rsid w:val="00A24137"/>
    <w:rsid w:val="00A332DC"/>
    <w:rsid w:val="00A56F76"/>
    <w:rsid w:val="00A70470"/>
    <w:rsid w:val="00A84725"/>
    <w:rsid w:val="00A92F07"/>
    <w:rsid w:val="00AA684E"/>
    <w:rsid w:val="00AB1A2F"/>
    <w:rsid w:val="00AB3B18"/>
    <w:rsid w:val="00AB6A86"/>
    <w:rsid w:val="00AB733B"/>
    <w:rsid w:val="00AC5F97"/>
    <w:rsid w:val="00AE606F"/>
    <w:rsid w:val="00AE7679"/>
    <w:rsid w:val="00B0203C"/>
    <w:rsid w:val="00B069A2"/>
    <w:rsid w:val="00B0749D"/>
    <w:rsid w:val="00B20E58"/>
    <w:rsid w:val="00B37CF0"/>
    <w:rsid w:val="00B40531"/>
    <w:rsid w:val="00B46739"/>
    <w:rsid w:val="00B57363"/>
    <w:rsid w:val="00BA610F"/>
    <w:rsid w:val="00BA6F95"/>
    <w:rsid w:val="00BB42BA"/>
    <w:rsid w:val="00BC7BF6"/>
    <w:rsid w:val="00BD04C1"/>
    <w:rsid w:val="00BD37E0"/>
    <w:rsid w:val="00BF42C0"/>
    <w:rsid w:val="00C14E27"/>
    <w:rsid w:val="00C16A1A"/>
    <w:rsid w:val="00C16DD0"/>
    <w:rsid w:val="00C304B1"/>
    <w:rsid w:val="00C6718D"/>
    <w:rsid w:val="00C72263"/>
    <w:rsid w:val="00C73AA0"/>
    <w:rsid w:val="00CA3DF8"/>
    <w:rsid w:val="00CA7D4D"/>
    <w:rsid w:val="00CE3D4F"/>
    <w:rsid w:val="00CF2E58"/>
    <w:rsid w:val="00D01E22"/>
    <w:rsid w:val="00D23B2B"/>
    <w:rsid w:val="00D24C8C"/>
    <w:rsid w:val="00D359E7"/>
    <w:rsid w:val="00D4772F"/>
    <w:rsid w:val="00D57FAF"/>
    <w:rsid w:val="00D60971"/>
    <w:rsid w:val="00D727C2"/>
    <w:rsid w:val="00D74BCE"/>
    <w:rsid w:val="00DA7B12"/>
    <w:rsid w:val="00DC5F73"/>
    <w:rsid w:val="00DD1D15"/>
    <w:rsid w:val="00DD2C2F"/>
    <w:rsid w:val="00DE175D"/>
    <w:rsid w:val="00E1024B"/>
    <w:rsid w:val="00E1639B"/>
    <w:rsid w:val="00E24121"/>
    <w:rsid w:val="00E32408"/>
    <w:rsid w:val="00E337AB"/>
    <w:rsid w:val="00E33883"/>
    <w:rsid w:val="00E51C18"/>
    <w:rsid w:val="00E62D83"/>
    <w:rsid w:val="00E65F37"/>
    <w:rsid w:val="00E6675B"/>
    <w:rsid w:val="00E66A97"/>
    <w:rsid w:val="00E821A6"/>
    <w:rsid w:val="00EB34B5"/>
    <w:rsid w:val="00EC3739"/>
    <w:rsid w:val="00EE2AFE"/>
    <w:rsid w:val="00F01212"/>
    <w:rsid w:val="00F04B6E"/>
    <w:rsid w:val="00F12704"/>
    <w:rsid w:val="00F145DF"/>
    <w:rsid w:val="00F356CE"/>
    <w:rsid w:val="00F87E5D"/>
    <w:rsid w:val="00F9573F"/>
    <w:rsid w:val="00F96B0E"/>
    <w:rsid w:val="00FC0DC3"/>
    <w:rsid w:val="00FC1E5E"/>
    <w:rsid w:val="00FD04BA"/>
    <w:rsid w:val="00FE401F"/>
    <w:rsid w:val="04A4D688"/>
    <w:rsid w:val="083ECFD6"/>
    <w:rsid w:val="0CCEFFBD"/>
    <w:rsid w:val="102F294B"/>
    <w:rsid w:val="1618CA0C"/>
    <w:rsid w:val="170357DB"/>
    <w:rsid w:val="178C60CE"/>
    <w:rsid w:val="180D86FE"/>
    <w:rsid w:val="1E70A2A8"/>
    <w:rsid w:val="25A133BB"/>
    <w:rsid w:val="27B3B0DB"/>
    <w:rsid w:val="2841A476"/>
    <w:rsid w:val="28A075D7"/>
    <w:rsid w:val="28F07A70"/>
    <w:rsid w:val="2BF072CA"/>
    <w:rsid w:val="3006EE98"/>
    <w:rsid w:val="33D6D548"/>
    <w:rsid w:val="35B18DC0"/>
    <w:rsid w:val="3F5FEB8E"/>
    <w:rsid w:val="4098DD48"/>
    <w:rsid w:val="458B151F"/>
    <w:rsid w:val="462B53B0"/>
    <w:rsid w:val="4671A5C8"/>
    <w:rsid w:val="497AA9B3"/>
    <w:rsid w:val="4AFFAFE6"/>
    <w:rsid w:val="4B4D76DD"/>
    <w:rsid w:val="4C73414B"/>
    <w:rsid w:val="5ED34D0E"/>
    <w:rsid w:val="63520CBC"/>
    <w:rsid w:val="64119FD7"/>
    <w:rsid w:val="656B5152"/>
    <w:rsid w:val="662E877A"/>
    <w:rsid w:val="68B916B0"/>
    <w:rsid w:val="69D9A7F3"/>
    <w:rsid w:val="6C466D1F"/>
    <w:rsid w:val="6C9EA1A4"/>
    <w:rsid w:val="70C371BF"/>
    <w:rsid w:val="71DFA39B"/>
    <w:rsid w:val="74E21481"/>
    <w:rsid w:val="757922C2"/>
    <w:rsid w:val="76183CC8"/>
    <w:rsid w:val="76B96EE5"/>
    <w:rsid w:val="76BD87E7"/>
    <w:rsid w:val="7769C1ED"/>
    <w:rsid w:val="785D0715"/>
    <w:rsid w:val="786CDD28"/>
    <w:rsid w:val="7CEBF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64B3"/>
  <w15:chartTrackingRefBased/>
  <w15:docId w15:val="{36D5D6D5-C672-4FEA-8EED-CFA6D0F0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671A5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71A5C8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B4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1B2A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673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37"/>
  </w:style>
  <w:style w:type="paragraph" w:styleId="Footer">
    <w:name w:val="footer"/>
    <w:basedOn w:val="Normal"/>
    <w:link w:val="FooterChar"/>
    <w:uiPriority w:val="99"/>
    <w:unhideWhenUsed/>
    <w:rsid w:val="00A2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abclifeliteracy.ca/wp-content/uploads/FLD-2026-Activity-Book.pdf" TargetMode="External"/><Relationship Id="rId26" Type="http://schemas.openxmlformats.org/officeDocument/2006/relationships/hyperlink" Target="https://www.npc.ie/online-training/learning-at-home-early-years/story.html" TargetMode="External"/><Relationship Id="rId39" Type="http://schemas.openxmlformats.org/officeDocument/2006/relationships/hyperlink" Target="https://childrensbooksireland.ie/news-events/introducing-children-and-young-peoples-reading-ireland-report-202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F4_gh8yu8gA" TargetMode="External"/><Relationship Id="rId34" Type="http://schemas.openxmlformats.org/officeDocument/2006/relationships/hyperlink" Target="https://www.rte.ie/radio/kids-podcasts/" TargetMode="External"/><Relationship Id="rId42" Type="http://schemas.openxmlformats.org/officeDocument/2006/relationships/hyperlink" Target="https://www.tara.tcd.ie/items/70234e44-3f16-456e-aa33-6aa1a0965b2f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museum.ie/en-IE/Museums/Decorative-Arts-History/Engage-And-Learn/For-Families" TargetMode="External"/><Relationship Id="rId25" Type="http://schemas.openxmlformats.org/officeDocument/2006/relationships/hyperlink" Target="https://www.npc.ie/" TargetMode="External"/><Relationship Id="rId33" Type="http://schemas.openxmlformats.org/officeDocument/2006/relationships/hyperlink" Target="https://www.natgeokids.com/ie/" TargetMode="External"/><Relationship Id="rId38" Type="http://schemas.openxmlformats.org/officeDocument/2006/relationships/hyperlink" Target="https://www.nala.ie/wp-content/uploads/2019/11/Family-literacy-in-Ireland-a-factsheet.pdf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rnertolearn.co.uk/about-neil/" TargetMode="External"/><Relationship Id="rId20" Type="http://schemas.openxmlformats.org/officeDocument/2006/relationships/hyperlink" Target="https://www.cybersafekids.ie/" TargetMode="External"/><Relationship Id="rId29" Type="http://schemas.openxmlformats.org/officeDocument/2006/relationships/hyperlink" Target="https://schooldays.ie/parents-hub/" TargetMode="External"/><Relationship Id="rId41" Type="http://schemas.openxmlformats.org/officeDocument/2006/relationships/hyperlink" Target="https://www.tara.tcd.ie/items/c59ad69a-b7ac-41a8-8a60-5ff53462a36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digitalcommons.usf.edu/childrens_lit_textbook/" TargetMode="External"/><Relationship Id="rId32" Type="http://schemas.openxmlformats.org/officeDocument/2006/relationships/hyperlink" Target="https://www.cumannnadaoine.com/cumannnadaoine/wp-content/uploads/2020/04/Happy-Talk-Insects-Pack-4-8-Years.pdf" TargetMode="External"/><Relationship Id="rId37" Type="http://schemas.openxmlformats.org/officeDocument/2006/relationships/hyperlink" Target="https://www.adultliteracyforlife.ie/projects/traveller-story-sacks/" TargetMode="External"/><Relationship Id="rId40" Type="http://schemas.openxmlformats.org/officeDocument/2006/relationships/hyperlink" Target="https://www.nala.ie/wp-content/uploads/2020/04/Enabling-Intergenerational-Learning-Background-report-on-family-literacy-practices-in-Irish-ETBs-2020.pdf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librariesireland.ie/services/right-to-read" TargetMode="External"/><Relationship Id="rId23" Type="http://schemas.openxmlformats.org/officeDocument/2006/relationships/hyperlink" Target="https://view.officeapps.live.com/op/view.aspx?src=https%3A%2F%2Fa.storyblok.com%2Ff%2F120607%2Fx%2F25f02a5c05%2Fplain-language-guide-for-schools-1.docx&amp;wdOrigin=BROWSELINK" TargetMode="External"/><Relationship Id="rId28" Type="http://schemas.openxmlformats.org/officeDocument/2006/relationships/hyperlink" Target="https://www.nala.ie/wp-content/uploads/2009/08/At-home-with-family-learning-online.pdf" TargetMode="External"/><Relationship Id="rId36" Type="http://schemas.openxmlformats.org/officeDocument/2006/relationships/hyperlink" Target="https://padlet.com/donegaletb/resources-for-read-dl-2026-the-boy-with-big-decisions-by-hel-9knwii8g9uechx6p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webwise.ie/" TargetMode="External"/><Relationship Id="rId31" Type="http://schemas.openxmlformats.org/officeDocument/2006/relationships/hyperlink" Target="https://www.ilovelimerick.ie/smile-project-solas-limerick/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en.spotify.com/episode/4kS41hsGRT3qqk74eA7NIJ?si=uUlOUg-GR9qRxbA_JL5YGQ" TargetMode="External"/><Relationship Id="rId22" Type="http://schemas.openxmlformats.org/officeDocument/2006/relationships/hyperlink" Target="https://better-internet-for-kids.europa.eu/en/resource-directory" TargetMode="External"/><Relationship Id="rId27" Type="http://schemas.openxmlformats.org/officeDocument/2006/relationships/hyperlink" Target="https://familylearning.ie/" TargetMode="External"/><Relationship Id="rId30" Type="http://schemas.openxmlformats.org/officeDocument/2006/relationships/hyperlink" Target="https://www.youtube.com/@ReadingPioneers" TargetMode="External"/><Relationship Id="rId35" Type="http://schemas.openxmlformats.org/officeDocument/2006/relationships/hyperlink" Target="https://heritageireland.ie/visit/free-wednesday/" TargetMode="External"/><Relationship Id="rId43" Type="http://schemas.openxmlformats.org/officeDocument/2006/relationships/hyperlink" Target="https://view.publitas.com/rapal/rapal-journal-111/page/12-1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4FF87B061F5488F46A2999AEF3659" ma:contentTypeVersion="15" ma:contentTypeDescription="Create a new document." ma:contentTypeScope="" ma:versionID="89a775ccd99e763480b37c917df6d354">
  <xsd:schema xmlns:xsd="http://www.w3.org/2001/XMLSchema" xmlns:xs="http://www.w3.org/2001/XMLSchema" xmlns:p="http://schemas.microsoft.com/office/2006/metadata/properties" xmlns:ns2="3b49049d-9106-4796-8b67-09d4cf6b77c3" xmlns:ns3="717321f4-6913-4c74-90df-7be1870c6566" targetNamespace="http://schemas.microsoft.com/office/2006/metadata/properties" ma:root="true" ma:fieldsID="99810c934283bc81e27b61b181339b9f" ns2:_="" ns3:_="">
    <xsd:import namespace="3b49049d-9106-4796-8b67-09d4cf6b77c3"/>
    <xsd:import namespace="717321f4-6913-4c74-90df-7be1870c6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049d-9106-4796-8b67-09d4cf6b7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321f4-6913-4c74-90df-7be1870c65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beccfe-7ad0-4a45-9dbc-86b8395adb08}" ma:internalName="TaxCatchAll" ma:showField="CatchAllData" ma:web="717321f4-6913-4c74-90df-7be1870c6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321f4-6913-4c74-90df-7be1870c6566" xsi:nil="true"/>
    <lcf76f155ced4ddcb4097134ff3c332f xmlns="3b49049d-9106-4796-8b67-09d4cf6b77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AFBC-21F9-4194-AE6F-C12C32D34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9049d-9106-4796-8b67-09d4cf6b77c3"/>
    <ds:schemaRef ds:uri="717321f4-6913-4c74-90df-7be1870c6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F4FE1-89EB-46CF-9488-B8DC73D06DFE}">
  <ds:schemaRefs>
    <ds:schemaRef ds:uri="http://schemas.microsoft.com/office/2006/metadata/properties"/>
    <ds:schemaRef ds:uri="http://schemas.microsoft.com/office/infopath/2007/PartnerControls"/>
    <ds:schemaRef ds:uri="717321f4-6913-4c74-90df-7be1870c6566"/>
    <ds:schemaRef ds:uri="3b49049d-9106-4796-8b67-09d4cf6b77c3"/>
  </ds:schemaRefs>
</ds:datastoreItem>
</file>

<file path=customXml/itemProps3.xml><?xml version="1.0" encoding="utf-8"?>
<ds:datastoreItem xmlns:ds="http://schemas.openxmlformats.org/officeDocument/2006/customXml" ds:itemID="{62B4E120-A092-4EA1-A94A-B1D13C13A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Finan</dc:creator>
  <cp:keywords/>
  <dc:description/>
  <cp:lastModifiedBy>Edel Finan</cp:lastModifiedBy>
  <cp:revision>222</cp:revision>
  <dcterms:created xsi:type="dcterms:W3CDTF">2026-03-24T11:11:00Z</dcterms:created>
  <dcterms:modified xsi:type="dcterms:W3CDTF">2026-06-02T10:00:00Z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0x010100E4F4FF87B061F5488F46A2999AEF3659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