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46D1" w14:textId="44094106" w:rsidR="002F4608" w:rsidRPr="00DC5AD8" w:rsidRDefault="00B210F3" w:rsidP="008F4BC7">
      <w:r w:rsidRPr="00B042B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97E71" wp14:editId="0421DE57">
                <wp:simplePos x="0" y="0"/>
                <wp:positionH relativeFrom="margin">
                  <wp:align>left</wp:align>
                </wp:positionH>
                <wp:positionV relativeFrom="paragraph">
                  <wp:posOffset>668</wp:posOffset>
                </wp:positionV>
                <wp:extent cx="6635416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41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C28F6" w14:textId="1758D2BD" w:rsidR="00B210F3" w:rsidRPr="00675296" w:rsidRDefault="00B210F3" w:rsidP="00B210F3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75296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Micador </w:t>
                            </w:r>
                            <w:r w:rsidR="00C74C9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Large Oil Pastels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7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05pt;width:522.45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" filled="f" stroked="f">
                <v:textbox inset=",1.3mm">
                  <w:txbxContent>
                    <w:p w14:paraId="1F9C28F6" w14:textId="1758D2BD" w:rsidR="00B210F3" w:rsidRPr="00675296" w:rsidRDefault="00B210F3" w:rsidP="00B210F3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75296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Micador </w:t>
                      </w:r>
                      <w:r w:rsidR="00C74C9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Large Oil Pastels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2BC">
        <w:rPr>
          <w:noProof/>
          <w:lang w:eastAsia="en-AU"/>
        </w:rPr>
        <w:drawing>
          <wp:inline distT="0" distB="0" distL="0" distR="0" wp14:anchorId="3345F707" wp14:editId="225B6A6D">
            <wp:extent cx="5935980" cy="46545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68DD3" w14:textId="22DAB2E2" w:rsidR="008F4BC7" w:rsidRPr="008F4BC7" w:rsidRDefault="008F4BC7" w:rsidP="008F4BC7">
      <w:pPr>
        <w:rPr>
          <w:b/>
          <w:bCs/>
        </w:rPr>
      </w:pPr>
      <w:r>
        <w:rPr>
          <w:b/>
          <w:bCs/>
        </w:rPr>
        <w:t>1</w:t>
      </w:r>
      <w:r w:rsidRPr="008F4BC7">
        <w:rPr>
          <w:b/>
          <w:bCs/>
        </w:rPr>
        <w:t xml:space="preserve">. </w:t>
      </w:r>
      <w:r w:rsidRPr="00663A73">
        <w:rPr>
          <w:b/>
        </w:rPr>
        <w:t>Product Identifier &amp; Identity for the Chemical</w:t>
      </w:r>
    </w:p>
    <w:tbl>
      <w:tblPr>
        <w:tblStyle w:val="TableGrid"/>
        <w:tblW w:w="926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102"/>
      </w:tblGrid>
      <w:tr w:rsidR="008C38A0" w:rsidRPr="00B042BC" w14:paraId="3A95D659" w14:textId="77777777" w:rsidTr="008C38A0">
        <w:tc>
          <w:tcPr>
            <w:tcW w:w="2160" w:type="dxa"/>
          </w:tcPr>
          <w:p w14:paraId="706F5F59" w14:textId="77777777" w:rsidR="008C38A0" w:rsidRPr="00B042BC" w:rsidRDefault="008C38A0" w:rsidP="00533C8C">
            <w:pPr>
              <w:rPr>
                <w:b/>
              </w:rPr>
            </w:pPr>
            <w:r w:rsidRPr="00B042BC">
              <w:rPr>
                <w:b/>
              </w:rPr>
              <w:t xml:space="preserve">Product </w:t>
            </w:r>
            <w:r>
              <w:rPr>
                <w:b/>
              </w:rPr>
              <w:t>n</w:t>
            </w:r>
            <w:r w:rsidRPr="00B042BC">
              <w:rPr>
                <w:b/>
              </w:rPr>
              <w:t>ame</w:t>
            </w:r>
          </w:p>
        </w:tc>
        <w:tc>
          <w:tcPr>
            <w:tcW w:w="7102" w:type="dxa"/>
          </w:tcPr>
          <w:p w14:paraId="7BA9C274" w14:textId="77777777" w:rsidR="008C38A0" w:rsidRPr="004E2032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4E2032">
              <w:rPr>
                <w:rFonts w:ascii="Arial" w:hAnsi="Arial" w:cs="Arial"/>
                <w:b/>
                <w:bCs/>
                <w:spacing w:val="-2"/>
              </w:rPr>
              <w:t>Micador Oil Pastels - Colourfun</w:t>
            </w:r>
          </w:p>
        </w:tc>
      </w:tr>
      <w:tr w:rsidR="008C38A0" w:rsidRPr="00B042BC" w14:paraId="3234A2FD" w14:textId="77777777" w:rsidTr="008C38A0">
        <w:tc>
          <w:tcPr>
            <w:tcW w:w="2160" w:type="dxa"/>
          </w:tcPr>
          <w:p w14:paraId="214CF810" w14:textId="77777777" w:rsidR="008C38A0" w:rsidRPr="00B042BC" w:rsidRDefault="008C38A0" w:rsidP="00533C8C">
            <w:pPr>
              <w:rPr>
                <w:b/>
              </w:rPr>
            </w:pPr>
            <w:r>
              <w:rPr>
                <w:b/>
              </w:rPr>
              <w:t>Product codes</w:t>
            </w:r>
          </w:p>
        </w:tc>
        <w:tc>
          <w:tcPr>
            <w:tcW w:w="7102" w:type="dxa"/>
          </w:tcPr>
          <w:p w14:paraId="20D54E96" w14:textId="77777777" w:rsidR="008C38A0" w:rsidRPr="00B042B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Micador Oil Pastels - Colourful</w:t>
            </w:r>
          </w:p>
        </w:tc>
      </w:tr>
      <w:tr w:rsidR="008C38A0" w:rsidRPr="00B042BC" w14:paraId="31691EEF" w14:textId="77777777" w:rsidTr="008C38A0">
        <w:tc>
          <w:tcPr>
            <w:tcW w:w="2160" w:type="dxa"/>
          </w:tcPr>
          <w:p w14:paraId="285D9D3A" w14:textId="77777777" w:rsidR="008C38A0" w:rsidRPr="007371EB" w:rsidRDefault="008C38A0" w:rsidP="00533C8C">
            <w:pPr>
              <w:rPr>
                <w:b/>
              </w:rPr>
            </w:pPr>
          </w:p>
        </w:tc>
        <w:tc>
          <w:tcPr>
            <w:tcW w:w="7102" w:type="dxa"/>
          </w:tcPr>
          <w:p w14:paraId="2A658154" w14:textId="6BEBF02A" w:rsidR="008C38A0" w:rsidRPr="007371EB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b/>
              </w:rPr>
            </w:pPr>
            <w:r w:rsidRPr="007371EB">
              <w:rPr>
                <w:rFonts w:ascii="Arial" w:hAnsi="Arial" w:cs="Arial"/>
                <w:b/>
              </w:rPr>
              <w:t>OPM612, OPM612L, OPM624, OPM648 , OPM624CS, OPMC24</w:t>
            </w:r>
          </w:p>
          <w:p w14:paraId="131F4364" w14:textId="77777777" w:rsidR="008C38A0" w:rsidRPr="007371EB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b/>
                <w:spacing w:val="-2"/>
              </w:rPr>
            </w:pPr>
          </w:p>
        </w:tc>
      </w:tr>
      <w:tr w:rsidR="008C38A0" w:rsidRPr="00B042BC" w14:paraId="44522EEA" w14:textId="77777777" w:rsidTr="008C38A0">
        <w:tc>
          <w:tcPr>
            <w:tcW w:w="2160" w:type="dxa"/>
          </w:tcPr>
          <w:p w14:paraId="28D474DE" w14:textId="77777777" w:rsidR="008C38A0" w:rsidRPr="007371EB" w:rsidRDefault="008C38A0" w:rsidP="00533C8C">
            <w:pPr>
              <w:rPr>
                <w:b/>
              </w:rPr>
            </w:pPr>
            <w:r w:rsidRPr="007371EB">
              <w:rPr>
                <w:b/>
              </w:rPr>
              <w:t>Recommended use</w:t>
            </w:r>
          </w:p>
        </w:tc>
        <w:tc>
          <w:tcPr>
            <w:tcW w:w="7102" w:type="dxa"/>
          </w:tcPr>
          <w:p w14:paraId="79942B68" w14:textId="77777777" w:rsidR="008C38A0" w:rsidRPr="007371EB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 w:rsidRPr="007371EB">
              <w:rPr>
                <w:rFonts w:ascii="Arial" w:hAnsi="Arial" w:cs="Arial"/>
                <w:spacing w:val="-2"/>
              </w:rPr>
              <w:t>Art and Craft</w:t>
            </w:r>
          </w:p>
        </w:tc>
      </w:tr>
      <w:tr w:rsidR="008C38A0" w:rsidRPr="00B042BC" w14:paraId="324897E1" w14:textId="77777777" w:rsidTr="008C38A0">
        <w:tc>
          <w:tcPr>
            <w:tcW w:w="2160" w:type="dxa"/>
          </w:tcPr>
          <w:p w14:paraId="1FDEA3D9" w14:textId="77777777" w:rsidR="008C38A0" w:rsidRPr="007371EB" w:rsidRDefault="008C38A0" w:rsidP="00533C8C">
            <w:pPr>
              <w:rPr>
                <w:b/>
              </w:rPr>
            </w:pPr>
            <w:r w:rsidRPr="007371EB">
              <w:rPr>
                <w:b/>
              </w:rPr>
              <w:t>Restrictions on use</w:t>
            </w:r>
          </w:p>
        </w:tc>
        <w:tc>
          <w:tcPr>
            <w:tcW w:w="7102" w:type="dxa"/>
          </w:tcPr>
          <w:p w14:paraId="3B407155" w14:textId="77777777" w:rsidR="008C38A0" w:rsidRPr="007371EB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 w:rsidRPr="007371EB">
              <w:rPr>
                <w:rFonts w:ascii="Arial" w:hAnsi="Arial" w:cs="Arial"/>
                <w:spacing w:val="-2"/>
              </w:rPr>
              <w:t>None known</w:t>
            </w:r>
          </w:p>
        </w:tc>
      </w:tr>
      <w:tr w:rsidR="008C38A0" w:rsidRPr="000E5FEE" w14:paraId="190EAE29" w14:textId="77777777" w:rsidTr="008C38A0">
        <w:tc>
          <w:tcPr>
            <w:tcW w:w="2160" w:type="dxa"/>
          </w:tcPr>
          <w:p w14:paraId="25F76FF3" w14:textId="77777777" w:rsidR="008C38A0" w:rsidRPr="007371EB" w:rsidRDefault="008C38A0" w:rsidP="00533C8C">
            <w:pPr>
              <w:rPr>
                <w:b/>
              </w:rPr>
            </w:pPr>
            <w:r w:rsidRPr="007371EB">
              <w:rPr>
                <w:b/>
              </w:rPr>
              <w:t>Date issued</w:t>
            </w:r>
          </w:p>
        </w:tc>
        <w:tc>
          <w:tcPr>
            <w:tcW w:w="7102" w:type="dxa"/>
          </w:tcPr>
          <w:p w14:paraId="208E959F" w14:textId="20741CCF" w:rsidR="008C38A0" w:rsidRPr="007371EB" w:rsidRDefault="00623F1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b/>
                <w:spacing w:val="-2"/>
              </w:rPr>
            </w:pPr>
            <w:r w:rsidRPr="007371EB">
              <w:rPr>
                <w:rFonts w:ascii="Arial" w:hAnsi="Arial" w:cs="Arial"/>
                <w:b/>
                <w:spacing w:val="-2"/>
              </w:rPr>
              <w:t>24</w:t>
            </w:r>
            <w:r w:rsidRPr="007371EB">
              <w:rPr>
                <w:rFonts w:ascii="Arial" w:hAnsi="Arial" w:cs="Arial"/>
                <w:b/>
                <w:spacing w:val="-2"/>
                <w:vertAlign w:val="superscript"/>
              </w:rPr>
              <w:t>th</w:t>
            </w:r>
            <w:r w:rsidRPr="007371EB">
              <w:rPr>
                <w:rFonts w:ascii="Arial" w:hAnsi="Arial" w:cs="Arial"/>
                <w:b/>
                <w:spacing w:val="-2"/>
              </w:rPr>
              <w:t xml:space="preserve"> June 2024</w:t>
            </w:r>
            <w:r w:rsidR="008C38A0" w:rsidRPr="007371EB">
              <w:rPr>
                <w:rFonts w:ascii="Arial" w:hAnsi="Arial" w:cs="Arial"/>
                <w:b/>
                <w:spacing w:val="-2"/>
              </w:rPr>
              <w:t xml:space="preserve"> </w:t>
            </w:r>
          </w:p>
        </w:tc>
      </w:tr>
      <w:tr w:rsidR="008C38A0" w:rsidRPr="00B042BC" w14:paraId="51B9ECCF" w14:textId="77777777" w:rsidTr="008C38A0">
        <w:tc>
          <w:tcPr>
            <w:tcW w:w="2160" w:type="dxa"/>
          </w:tcPr>
          <w:p w14:paraId="633C139D" w14:textId="77777777" w:rsidR="008C38A0" w:rsidRPr="007371EB" w:rsidRDefault="008C38A0" w:rsidP="00533C8C">
            <w:pPr>
              <w:rPr>
                <w:b/>
              </w:rPr>
            </w:pPr>
            <w:r w:rsidRPr="007371EB">
              <w:rPr>
                <w:b/>
              </w:rPr>
              <w:t>Company name</w:t>
            </w:r>
          </w:p>
        </w:tc>
        <w:tc>
          <w:tcPr>
            <w:tcW w:w="7102" w:type="dxa"/>
          </w:tcPr>
          <w:p w14:paraId="12C95B22" w14:textId="77777777" w:rsidR="008C38A0" w:rsidRPr="007371EB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 w:rsidRPr="007371EB">
              <w:rPr>
                <w:rFonts w:ascii="Arial" w:hAnsi="Arial" w:cs="Arial"/>
                <w:spacing w:val="-2"/>
              </w:rPr>
              <w:t>Micador Australia Pty Ltd, Micador International Pty Ltd</w:t>
            </w:r>
          </w:p>
        </w:tc>
      </w:tr>
      <w:tr w:rsidR="008C38A0" w:rsidRPr="00B042BC" w14:paraId="060B5269" w14:textId="77777777" w:rsidTr="008C38A0">
        <w:tc>
          <w:tcPr>
            <w:tcW w:w="2160" w:type="dxa"/>
          </w:tcPr>
          <w:p w14:paraId="64BEA9A6" w14:textId="77777777" w:rsidR="008C38A0" w:rsidRPr="007371EB" w:rsidRDefault="008C38A0" w:rsidP="00533C8C">
            <w:pPr>
              <w:rPr>
                <w:b/>
              </w:rPr>
            </w:pPr>
            <w:r w:rsidRPr="007371EB">
              <w:rPr>
                <w:b/>
              </w:rPr>
              <w:t>ABN</w:t>
            </w:r>
          </w:p>
        </w:tc>
        <w:tc>
          <w:tcPr>
            <w:tcW w:w="7102" w:type="dxa"/>
          </w:tcPr>
          <w:p w14:paraId="017F2717" w14:textId="77777777" w:rsidR="008C38A0" w:rsidRPr="007371EB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 w:rsidRPr="007371EB">
              <w:rPr>
                <w:rFonts w:ascii="Arial" w:hAnsi="Arial" w:cs="Arial"/>
                <w:spacing w:val="-2"/>
              </w:rPr>
              <w:t>98 004 509 880, 90 004 624 800</w:t>
            </w:r>
          </w:p>
        </w:tc>
      </w:tr>
      <w:tr w:rsidR="008C38A0" w:rsidRPr="00B042BC" w14:paraId="3DBDA7FA" w14:textId="77777777" w:rsidTr="008C38A0">
        <w:tc>
          <w:tcPr>
            <w:tcW w:w="2160" w:type="dxa"/>
          </w:tcPr>
          <w:p w14:paraId="7B652A55" w14:textId="77777777" w:rsidR="008C38A0" w:rsidRPr="00B042BC" w:rsidRDefault="008C38A0" w:rsidP="00533C8C">
            <w:pPr>
              <w:rPr>
                <w:b/>
              </w:rPr>
            </w:pPr>
            <w:r w:rsidRPr="00B042BC">
              <w:rPr>
                <w:b/>
              </w:rPr>
              <w:t>Address</w:t>
            </w:r>
          </w:p>
        </w:tc>
        <w:tc>
          <w:tcPr>
            <w:tcW w:w="7102" w:type="dxa"/>
          </w:tcPr>
          <w:p w14:paraId="7316004F" w14:textId="77777777" w:rsidR="008C38A0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 Park Rd</w:t>
            </w:r>
            <w:r w:rsidRPr="00B042BC">
              <w:rPr>
                <w:rFonts w:ascii="Arial" w:hAnsi="Arial" w:cs="Arial"/>
                <w:spacing w:val="-2"/>
              </w:rPr>
              <w:t xml:space="preserve">, </w:t>
            </w:r>
            <w:r>
              <w:rPr>
                <w:rFonts w:ascii="Arial" w:hAnsi="Arial" w:cs="Arial"/>
                <w:spacing w:val="-2"/>
              </w:rPr>
              <w:t xml:space="preserve">Cheltenham </w:t>
            </w:r>
            <w:r w:rsidRPr="00B042BC"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2"/>
              </w:rPr>
              <w:t>ictoria</w:t>
            </w:r>
            <w:r w:rsidRPr="00B042BC">
              <w:rPr>
                <w:rFonts w:ascii="Arial" w:hAnsi="Arial" w:cs="Arial"/>
                <w:spacing w:val="-2"/>
              </w:rPr>
              <w:t xml:space="preserve"> 31</w:t>
            </w:r>
            <w:r>
              <w:rPr>
                <w:rFonts w:ascii="Arial" w:hAnsi="Arial" w:cs="Arial"/>
                <w:spacing w:val="-2"/>
              </w:rPr>
              <w:t>92 Australia</w:t>
            </w:r>
          </w:p>
          <w:p w14:paraId="2E16DA33" w14:textId="77777777" w:rsidR="008C38A0" w:rsidRPr="00B042B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8C38A0" w:rsidRPr="00B042BC" w14:paraId="10C206BB" w14:textId="77777777" w:rsidTr="008C38A0">
        <w:tc>
          <w:tcPr>
            <w:tcW w:w="2160" w:type="dxa"/>
          </w:tcPr>
          <w:p w14:paraId="2FE1E64E" w14:textId="77777777" w:rsidR="008C38A0" w:rsidRPr="00B042BC" w:rsidRDefault="008C38A0" w:rsidP="00533C8C">
            <w:pPr>
              <w:rPr>
                <w:b/>
              </w:rPr>
            </w:pPr>
            <w:r w:rsidRPr="00B042BC">
              <w:rPr>
                <w:b/>
              </w:rPr>
              <w:t xml:space="preserve">Emergency </w:t>
            </w:r>
            <w:r>
              <w:rPr>
                <w:b/>
              </w:rPr>
              <w:t>p</w:t>
            </w:r>
            <w:r w:rsidRPr="00B042BC">
              <w:rPr>
                <w:b/>
              </w:rPr>
              <w:t>hone</w:t>
            </w:r>
          </w:p>
        </w:tc>
        <w:tc>
          <w:tcPr>
            <w:tcW w:w="7102" w:type="dxa"/>
          </w:tcPr>
          <w:p w14:paraId="084D18EE" w14:textId="77777777" w:rsidR="008C38A0" w:rsidRPr="00B042B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+61 </w:t>
            </w:r>
            <w:r w:rsidRPr="00B042BC">
              <w:rPr>
                <w:rFonts w:ascii="Arial" w:hAnsi="Arial" w:cs="Arial"/>
                <w:spacing w:val="-2"/>
              </w:rPr>
              <w:t>3 8788 1800 (Mon</w:t>
            </w:r>
            <w:r>
              <w:rPr>
                <w:rFonts w:ascii="Arial" w:hAnsi="Arial" w:cs="Arial"/>
                <w:spacing w:val="-2"/>
              </w:rPr>
              <w:t>day</w:t>
            </w:r>
            <w:r w:rsidRPr="00B042BC">
              <w:rPr>
                <w:rFonts w:ascii="Arial" w:hAnsi="Arial" w:cs="Arial"/>
                <w:spacing w:val="-2"/>
              </w:rPr>
              <w:t xml:space="preserve"> – Fri</w:t>
            </w:r>
            <w:r>
              <w:rPr>
                <w:rFonts w:ascii="Arial" w:hAnsi="Arial" w:cs="Arial"/>
                <w:spacing w:val="-2"/>
              </w:rPr>
              <w:t>day from</w:t>
            </w:r>
            <w:r w:rsidRPr="00B042BC">
              <w:rPr>
                <w:rFonts w:ascii="Arial" w:hAnsi="Arial" w:cs="Arial"/>
                <w:spacing w:val="-2"/>
              </w:rPr>
              <w:t xml:space="preserve"> 9am – 5pm) </w:t>
            </w:r>
          </w:p>
        </w:tc>
      </w:tr>
      <w:tr w:rsidR="008C38A0" w:rsidRPr="00B042BC" w14:paraId="02679048" w14:textId="77777777" w:rsidTr="008C38A0">
        <w:tc>
          <w:tcPr>
            <w:tcW w:w="2160" w:type="dxa"/>
          </w:tcPr>
          <w:p w14:paraId="7E88E41C" w14:textId="77777777" w:rsidR="008C38A0" w:rsidRPr="00B042BC" w:rsidRDefault="008C38A0" w:rsidP="00533C8C">
            <w:pPr>
              <w:rPr>
                <w:b/>
              </w:rPr>
            </w:pPr>
            <w:r w:rsidRPr="00B042BC">
              <w:rPr>
                <w:b/>
              </w:rPr>
              <w:t>Phone</w:t>
            </w:r>
          </w:p>
        </w:tc>
        <w:tc>
          <w:tcPr>
            <w:tcW w:w="7102" w:type="dxa"/>
          </w:tcPr>
          <w:p w14:paraId="64A3FE81" w14:textId="77777777" w:rsidR="008C38A0" w:rsidRPr="00B042B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+61 </w:t>
            </w:r>
            <w:r w:rsidRPr="00B042BC">
              <w:rPr>
                <w:rFonts w:ascii="Arial" w:hAnsi="Arial" w:cs="Arial"/>
                <w:spacing w:val="-2"/>
              </w:rPr>
              <w:t>3 8788 1800</w:t>
            </w:r>
          </w:p>
        </w:tc>
      </w:tr>
      <w:tr w:rsidR="008C38A0" w:rsidRPr="00B042BC" w14:paraId="11E711BE" w14:textId="77777777" w:rsidTr="008C38A0">
        <w:tc>
          <w:tcPr>
            <w:tcW w:w="2160" w:type="dxa"/>
          </w:tcPr>
          <w:p w14:paraId="5A16BF78" w14:textId="77777777" w:rsidR="008C38A0" w:rsidRPr="00B042BC" w:rsidRDefault="008C38A0" w:rsidP="00533C8C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102" w:type="dxa"/>
          </w:tcPr>
          <w:p w14:paraId="35BC49F8" w14:textId="77777777" w:rsidR="008C38A0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Style w:val="Hyperlink"/>
                <w:rFonts w:ascii="Arial" w:hAnsi="Arial" w:cs="Arial"/>
                <w:spacing w:val="-2"/>
              </w:rPr>
            </w:pPr>
            <w:hyperlink r:id="rId11" w:history="1">
              <w:r w:rsidRPr="00CF5803">
                <w:rPr>
                  <w:rStyle w:val="Hyperlink"/>
                  <w:rFonts w:ascii="Arial" w:hAnsi="Arial" w:cs="Arial"/>
                  <w:spacing w:val="-2"/>
                </w:rPr>
                <w:t>safety@micador.com.au</w:t>
              </w:r>
            </w:hyperlink>
          </w:p>
          <w:p w14:paraId="136E84BD" w14:textId="77777777" w:rsidR="008C38A0" w:rsidRPr="00B042B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8C38A0" w:rsidRPr="0071497C" w14:paraId="6A9C14E9" w14:textId="77777777" w:rsidTr="008C38A0">
        <w:tc>
          <w:tcPr>
            <w:tcW w:w="9262" w:type="dxa"/>
            <w:gridSpan w:val="2"/>
          </w:tcPr>
          <w:p w14:paraId="68A059A6" w14:textId="77777777" w:rsidR="008C38A0" w:rsidRPr="0071497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 w:rsidRPr="007E58CC">
              <w:rPr>
                <w:rFonts w:ascii="Arial" w:hAnsi="Arial" w:cs="Arial"/>
                <w:b/>
                <w:spacing w:val="-2"/>
              </w:rPr>
              <w:t>Poisons Information Centre</w:t>
            </w:r>
          </w:p>
        </w:tc>
      </w:tr>
      <w:tr w:rsidR="008C38A0" w:rsidRPr="007E58CC" w14:paraId="0C818EF1" w14:textId="77777777" w:rsidTr="008C38A0">
        <w:tc>
          <w:tcPr>
            <w:tcW w:w="2160" w:type="dxa"/>
          </w:tcPr>
          <w:p w14:paraId="00DB2629" w14:textId="77777777" w:rsidR="008C38A0" w:rsidRPr="00B042BC" w:rsidRDefault="008C38A0" w:rsidP="00533C8C">
            <w:pPr>
              <w:rPr>
                <w:b/>
              </w:rPr>
            </w:pPr>
            <w:r w:rsidRPr="006C2387">
              <w:rPr>
                <w:b/>
                <w:spacing w:val="-2"/>
              </w:rPr>
              <w:t>AUSTRALIA</w:t>
            </w:r>
          </w:p>
        </w:tc>
        <w:tc>
          <w:tcPr>
            <w:tcW w:w="7102" w:type="dxa"/>
          </w:tcPr>
          <w:p w14:paraId="72539B81" w14:textId="77777777" w:rsidR="008C38A0" w:rsidRPr="007E58C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sz w:val="23"/>
                <w:szCs w:val="23"/>
              </w:rPr>
            </w:pPr>
            <w:r w:rsidRPr="0071497C">
              <w:rPr>
                <w:rFonts w:ascii="Arial" w:hAnsi="Arial" w:cs="Arial"/>
                <w:spacing w:val="-2"/>
              </w:rPr>
              <w:t>13 11 26</w:t>
            </w:r>
          </w:p>
        </w:tc>
      </w:tr>
      <w:tr w:rsidR="008C38A0" w:rsidRPr="00B042BC" w14:paraId="05777BCF" w14:textId="77777777" w:rsidTr="007371EB">
        <w:trPr>
          <w:trHeight w:val="148"/>
        </w:trPr>
        <w:tc>
          <w:tcPr>
            <w:tcW w:w="2160" w:type="dxa"/>
          </w:tcPr>
          <w:p w14:paraId="615561EE" w14:textId="77777777" w:rsidR="008C38A0" w:rsidRPr="00B042BC" w:rsidRDefault="008C38A0" w:rsidP="00533C8C">
            <w:pPr>
              <w:rPr>
                <w:b/>
              </w:rPr>
            </w:pPr>
            <w:r w:rsidRPr="006C2387">
              <w:rPr>
                <w:b/>
                <w:spacing w:val="-2"/>
              </w:rPr>
              <w:t>NEW ZEALAND</w:t>
            </w:r>
          </w:p>
        </w:tc>
        <w:tc>
          <w:tcPr>
            <w:tcW w:w="7102" w:type="dxa"/>
          </w:tcPr>
          <w:p w14:paraId="239AD203" w14:textId="77777777" w:rsidR="008C38A0" w:rsidRPr="00B042B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 w:rsidRPr="0071497C">
              <w:rPr>
                <w:rFonts w:ascii="Arial" w:hAnsi="Arial" w:cs="Arial"/>
                <w:spacing w:val="-2"/>
              </w:rPr>
              <w:t>0800 764 766</w:t>
            </w:r>
            <w:r>
              <w:rPr>
                <w:rFonts w:ascii="Arial" w:hAnsi="Arial" w:cs="Arial"/>
                <w:spacing w:val="-2"/>
              </w:rPr>
              <w:t xml:space="preserve"> or 0800 POISON</w:t>
            </w:r>
          </w:p>
        </w:tc>
      </w:tr>
      <w:tr w:rsidR="008C38A0" w:rsidRPr="0071497C" w14:paraId="43ADB4D9" w14:textId="77777777" w:rsidTr="008C38A0">
        <w:tc>
          <w:tcPr>
            <w:tcW w:w="2160" w:type="dxa"/>
          </w:tcPr>
          <w:p w14:paraId="53D568F3" w14:textId="77777777" w:rsidR="008C38A0" w:rsidRPr="006C2387" w:rsidRDefault="008C38A0" w:rsidP="00533C8C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7102" w:type="dxa"/>
          </w:tcPr>
          <w:p w14:paraId="3D280752" w14:textId="77777777" w:rsidR="008C38A0" w:rsidRPr="0071497C" w:rsidRDefault="008C38A0" w:rsidP="00533C8C">
            <w:pPr>
              <w:pStyle w:val="BasicParagraph"/>
              <w:tabs>
                <w:tab w:val="left" w:pos="2268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Contact your local country poison centre</w:t>
            </w:r>
          </w:p>
        </w:tc>
      </w:tr>
    </w:tbl>
    <w:p w14:paraId="6B646855" w14:textId="77777777" w:rsidR="008F4BC7" w:rsidRDefault="008F4BC7" w:rsidP="008F4BC7">
      <w:pPr>
        <w:rPr>
          <w:b/>
          <w:bCs/>
        </w:rPr>
      </w:pPr>
    </w:p>
    <w:p w14:paraId="233E093B" w14:textId="2AF09A83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2. Hazard Identification</w:t>
      </w:r>
    </w:p>
    <w:p w14:paraId="3CC31CC3" w14:textId="77777777" w:rsidR="009A16F1" w:rsidRPr="009A16F1" w:rsidRDefault="009A16F1" w:rsidP="006C7C2B">
      <w:pPr>
        <w:spacing w:after="120"/>
      </w:pPr>
      <w:r w:rsidRPr="009A16F1">
        <w:rPr>
          <w:b/>
          <w:bCs/>
        </w:rPr>
        <w:t>Hazard description</w:t>
      </w:r>
      <w:r w:rsidRPr="009A16F1">
        <w:t>: Not applicable</w:t>
      </w:r>
    </w:p>
    <w:p w14:paraId="24333A7C" w14:textId="211C2E50" w:rsidR="009A16F1" w:rsidRPr="009A16F1" w:rsidRDefault="009A16F1" w:rsidP="006C7C2B">
      <w:pPr>
        <w:spacing w:after="120"/>
        <w:rPr>
          <w:b/>
          <w:bCs/>
        </w:rPr>
      </w:pPr>
      <w:r w:rsidRPr="009A16F1">
        <w:rPr>
          <w:b/>
          <w:bCs/>
        </w:rPr>
        <w:t>Information concerning particular hazards for human and enviro</w:t>
      </w:r>
      <w:r w:rsidR="000026BC">
        <w:rPr>
          <w:b/>
          <w:bCs/>
        </w:rPr>
        <w:t>n</w:t>
      </w:r>
      <w:r w:rsidRPr="009A16F1">
        <w:rPr>
          <w:b/>
          <w:bCs/>
        </w:rPr>
        <w:t>ment:</w:t>
      </w:r>
    </w:p>
    <w:p w14:paraId="5C577220" w14:textId="3E05C8B6" w:rsidR="009A16F1" w:rsidRPr="009A16F1" w:rsidRDefault="009A16F1" w:rsidP="006C7C2B">
      <w:pPr>
        <w:spacing w:after="120"/>
      </w:pPr>
      <w:r w:rsidRPr="009A16F1">
        <w:t>The product is not classified</w:t>
      </w:r>
      <w:r>
        <w:t xml:space="preserve"> </w:t>
      </w:r>
      <w:r w:rsidRPr="009A16F1">
        <w:t>as dangerous according to 0SHA Hazard communication standard(29 CFR 1910.1200)</w:t>
      </w:r>
    </w:p>
    <w:p w14:paraId="21C20F9E" w14:textId="219A784C" w:rsidR="009A16F1" w:rsidRPr="009A16F1" w:rsidRDefault="009A16F1" w:rsidP="006C7C2B">
      <w:pPr>
        <w:spacing w:after="120"/>
        <w:rPr>
          <w:b/>
          <w:bCs/>
        </w:rPr>
      </w:pPr>
      <w:r w:rsidRPr="009A16F1">
        <w:rPr>
          <w:b/>
          <w:bCs/>
        </w:rPr>
        <w:t>Classification system</w:t>
      </w:r>
    </w:p>
    <w:p w14:paraId="7DC27F05" w14:textId="30772042" w:rsidR="00655E84" w:rsidRDefault="009A16F1" w:rsidP="006C7C2B">
      <w:pPr>
        <w:spacing w:after="120"/>
      </w:pPr>
      <w:r w:rsidRPr="009A16F1">
        <w:t>The classification is according to the latest edition of the OSHA Hazard Communication Standard(29 CFR 1910.1200)</w:t>
      </w:r>
      <w:r w:rsidR="004E2032">
        <w:t xml:space="preserve"> </w:t>
      </w:r>
      <w:r w:rsidRPr="009A16F1">
        <w:t>and extended by company and literature data.</w:t>
      </w:r>
      <w:r w:rsidR="00110C85">
        <w:t xml:space="preserve">  </w:t>
      </w:r>
      <w:r w:rsidR="00110C85" w:rsidRPr="00C35E17">
        <w:rPr>
          <w:sz w:val="20"/>
          <w:szCs w:val="20"/>
        </w:rPr>
        <w:t xml:space="preserve">NOTE: this relates to </w:t>
      </w:r>
      <w:r w:rsidR="00070631" w:rsidRPr="00C35E17">
        <w:rPr>
          <w:sz w:val="20"/>
          <w:szCs w:val="20"/>
        </w:rPr>
        <w:t>ingredients in bulk</w:t>
      </w:r>
      <w:r w:rsidR="00110C85" w:rsidRPr="00C35E17">
        <w:rPr>
          <w:sz w:val="20"/>
          <w:szCs w:val="20"/>
        </w:rPr>
        <w:t xml:space="preserve"> in manufacturing environment, not the </w:t>
      </w:r>
      <w:r w:rsidR="00C26F77" w:rsidRPr="00C35E17">
        <w:rPr>
          <w:sz w:val="20"/>
          <w:szCs w:val="20"/>
        </w:rPr>
        <w:t>finished product.</w:t>
      </w:r>
    </w:p>
    <w:p w14:paraId="1FFC6A4E" w14:textId="03A7C1AE" w:rsidR="006C7C2B" w:rsidRDefault="006C7C2B" w:rsidP="006C7C2B">
      <w:pPr>
        <w:spacing w:after="120"/>
      </w:pPr>
      <w:r>
        <w:rPr>
          <w:noProof/>
        </w:rPr>
        <w:drawing>
          <wp:inline distT="0" distB="0" distL="0" distR="0" wp14:anchorId="55BDF093" wp14:editId="4ED8D7D1">
            <wp:extent cx="5980265" cy="1708484"/>
            <wp:effectExtent l="0" t="0" r="1905" b="6350"/>
            <wp:docPr id="1563587314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87314" name="Picture 1" descr="A white background with black and white cloud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0520" cy="171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7AB2" w14:textId="6F145F86" w:rsidR="006C7C2B" w:rsidRPr="008F4BC7" w:rsidRDefault="006C7C2B" w:rsidP="00075E68">
      <w:r>
        <w:br w:type="page"/>
      </w:r>
    </w:p>
    <w:p w14:paraId="051707A3" w14:textId="77777777" w:rsidR="008F4BC7" w:rsidRPr="008F4BC7" w:rsidRDefault="00695EA9" w:rsidP="008F4BC7">
      <w:r>
        <w:lastRenderedPageBreak/>
        <w:pict w14:anchorId="53EC78BB">
          <v:rect id="_x0000_i1025" style="width:0;height:1.5pt" o:hralign="center" o:hrstd="t" o:hrnoshade="t" o:hr="t" fillcolor="black" stroked="f"/>
        </w:pict>
      </w:r>
    </w:p>
    <w:p w14:paraId="5F8CB129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3. Composition/Information on Ingredients</w:t>
      </w:r>
    </w:p>
    <w:p w14:paraId="33754D88" w14:textId="0BC5CC73" w:rsidR="008F4BC7" w:rsidRDefault="008F4BC7" w:rsidP="00F66A8F">
      <w:pPr>
        <w:spacing w:after="0" w:line="240" w:lineRule="auto"/>
      </w:pPr>
      <w:r w:rsidRPr="008F4BC7">
        <w:t>Chemical characterization: No dangerous components</w:t>
      </w:r>
    </w:p>
    <w:p w14:paraId="44AEC461" w14:textId="7D053455" w:rsidR="004E2032" w:rsidRDefault="009A16F1" w:rsidP="00075E68">
      <w:pPr>
        <w:spacing w:after="0" w:line="240" w:lineRule="auto"/>
      </w:pPr>
      <w:r>
        <w:t>Prop</w:t>
      </w:r>
      <w:r w:rsidR="004E2032">
        <w:t>rietary, available on request</w:t>
      </w:r>
    </w:p>
    <w:p w14:paraId="1E7941F3" w14:textId="70DB605A" w:rsidR="00256E20" w:rsidRPr="005B4302" w:rsidRDefault="00695EA9" w:rsidP="008F4BC7">
      <w:r>
        <w:pict w14:anchorId="31E06F28">
          <v:rect id="_x0000_i1026" style="width:0;height:1.5pt" o:hralign="center" o:hrstd="t" o:hrnoshade="t" o:hr="t" fillcolor="black" stroked="f"/>
        </w:pict>
      </w:r>
    </w:p>
    <w:p w14:paraId="7C83DF22" w14:textId="542159A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4. First Aid Measures</w:t>
      </w:r>
    </w:p>
    <w:p w14:paraId="6A142511" w14:textId="77777777" w:rsidR="008F4BC7" w:rsidRPr="008F4BC7" w:rsidRDefault="008F4BC7" w:rsidP="008F4BC7">
      <w:r w:rsidRPr="008F4BC7">
        <w:rPr>
          <w:b/>
          <w:bCs/>
        </w:rPr>
        <w:t>After inhalation:</w:t>
      </w:r>
      <w:r w:rsidRPr="008F4BC7">
        <w:t> Supply fresh air; consult doctor in case of complaints.</w:t>
      </w:r>
    </w:p>
    <w:p w14:paraId="21DEF7FC" w14:textId="77777777" w:rsidR="008F4BC7" w:rsidRPr="008F4BC7" w:rsidRDefault="008F4BC7" w:rsidP="008F4BC7">
      <w:r w:rsidRPr="008F4BC7">
        <w:rPr>
          <w:b/>
          <w:bCs/>
        </w:rPr>
        <w:t>After skin contact:</w:t>
      </w:r>
      <w:r w:rsidRPr="008F4BC7">
        <w:t> Wash with water and soap and rinse thoroughly.</w:t>
      </w:r>
    </w:p>
    <w:p w14:paraId="01DC4D3A" w14:textId="77777777" w:rsidR="008F4BC7" w:rsidRPr="008F4BC7" w:rsidRDefault="008F4BC7" w:rsidP="008F4BC7">
      <w:r w:rsidRPr="008F4BC7">
        <w:rPr>
          <w:b/>
          <w:bCs/>
        </w:rPr>
        <w:t>After eye contact:</w:t>
      </w:r>
      <w:r w:rsidRPr="008F4BC7">
        <w:t> Rinse opened eye for several minutes under running water. Then consult a doctor.</w:t>
      </w:r>
    </w:p>
    <w:p w14:paraId="7B8B52E7" w14:textId="77777777" w:rsidR="008F4BC7" w:rsidRPr="008F4BC7" w:rsidRDefault="008F4BC7" w:rsidP="008F4BC7">
      <w:r w:rsidRPr="008F4BC7">
        <w:rPr>
          <w:b/>
          <w:bCs/>
        </w:rPr>
        <w:t>After swallowing:</w:t>
      </w:r>
      <w:r w:rsidRPr="008F4BC7">
        <w:t> Rinse mouth with water. If symptoms persist consult doctor.</w:t>
      </w:r>
    </w:p>
    <w:p w14:paraId="2AF867E6" w14:textId="77777777" w:rsidR="008F4BC7" w:rsidRPr="008F4BC7" w:rsidRDefault="00695EA9" w:rsidP="008F4BC7">
      <w:r>
        <w:pict w14:anchorId="0A15277A">
          <v:rect id="_x0000_i1027" style="width:0;height:1.5pt" o:hralign="center" o:hrstd="t" o:hrnoshade="t" o:hr="t" fillcolor="black" stroked="f"/>
        </w:pict>
      </w:r>
    </w:p>
    <w:p w14:paraId="16B6B667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5. Fire Fighting Measures</w:t>
      </w:r>
    </w:p>
    <w:p w14:paraId="7A804AB5" w14:textId="77777777" w:rsidR="008F4BC7" w:rsidRPr="008F4BC7" w:rsidRDefault="008F4BC7" w:rsidP="008F4BC7">
      <w:r w:rsidRPr="008F4BC7">
        <w:rPr>
          <w:b/>
          <w:bCs/>
        </w:rPr>
        <w:t>Suitable extinguishing agents:</w:t>
      </w:r>
      <w:r w:rsidRPr="008F4BC7">
        <w:t> Use fire fighting measures that suit the environment.</w:t>
      </w:r>
    </w:p>
    <w:p w14:paraId="26BEF1EC" w14:textId="77777777" w:rsidR="008F4BC7" w:rsidRPr="008F4BC7" w:rsidRDefault="008F4BC7" w:rsidP="008F4BC7">
      <w:r w:rsidRPr="008F4BC7">
        <w:rPr>
          <w:b/>
          <w:bCs/>
        </w:rPr>
        <w:t>Protective equipment:</w:t>
      </w:r>
    </w:p>
    <w:p w14:paraId="0653C16E" w14:textId="77777777" w:rsidR="008F4BC7" w:rsidRPr="008F4BC7" w:rsidRDefault="008F4BC7" w:rsidP="008F4BC7">
      <w:pPr>
        <w:numPr>
          <w:ilvl w:val="0"/>
          <w:numId w:val="1"/>
        </w:numPr>
      </w:pPr>
      <w:r w:rsidRPr="008F4BC7">
        <w:t>Mouth respiratory protective device.</w:t>
      </w:r>
    </w:p>
    <w:p w14:paraId="56305281" w14:textId="77777777" w:rsidR="008F4BC7" w:rsidRPr="008F4BC7" w:rsidRDefault="008F4BC7" w:rsidP="008F4BC7">
      <w:pPr>
        <w:numPr>
          <w:ilvl w:val="0"/>
          <w:numId w:val="1"/>
        </w:numPr>
      </w:pPr>
      <w:r w:rsidRPr="008F4BC7">
        <w:t>Wear fully protective suit.</w:t>
      </w:r>
    </w:p>
    <w:p w14:paraId="16DA0BE3" w14:textId="77777777" w:rsidR="008F4BC7" w:rsidRPr="008F4BC7" w:rsidRDefault="00695EA9" w:rsidP="008F4BC7">
      <w:r>
        <w:pict w14:anchorId="689833E8">
          <v:rect id="_x0000_i1028" style="width:0;height:1.5pt" o:hralign="center" o:hrstd="t" o:hrnoshade="t" o:hr="t" fillcolor="black" stroked="f"/>
        </w:pict>
      </w:r>
    </w:p>
    <w:p w14:paraId="4606C1F4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6. Accidental Release Measures</w:t>
      </w:r>
    </w:p>
    <w:p w14:paraId="0C4B9A37" w14:textId="77777777" w:rsidR="008F4BC7" w:rsidRPr="008F4BC7" w:rsidRDefault="008F4BC7" w:rsidP="008F4BC7">
      <w:r w:rsidRPr="008F4BC7">
        <w:rPr>
          <w:b/>
          <w:bCs/>
        </w:rPr>
        <w:t>Personal precautions, protective equipment and emergency procedures:</w:t>
      </w:r>
    </w:p>
    <w:p w14:paraId="4B67EB06" w14:textId="77777777" w:rsidR="008F4BC7" w:rsidRPr="008F4BC7" w:rsidRDefault="008F4BC7" w:rsidP="008F4BC7">
      <w:pPr>
        <w:numPr>
          <w:ilvl w:val="0"/>
          <w:numId w:val="2"/>
        </w:numPr>
      </w:pPr>
      <w:r w:rsidRPr="008F4BC7">
        <w:t>Ensure adequate ventilation</w:t>
      </w:r>
    </w:p>
    <w:p w14:paraId="6CB0241D" w14:textId="77777777" w:rsidR="008F4BC7" w:rsidRPr="008F4BC7" w:rsidRDefault="008F4BC7" w:rsidP="008F4BC7">
      <w:pPr>
        <w:numPr>
          <w:ilvl w:val="0"/>
          <w:numId w:val="2"/>
        </w:numPr>
      </w:pPr>
      <w:r w:rsidRPr="008F4BC7">
        <w:t>Avoid formation of dust</w:t>
      </w:r>
    </w:p>
    <w:p w14:paraId="3C664BB2" w14:textId="77777777" w:rsidR="008F4BC7" w:rsidRPr="008F4BC7" w:rsidRDefault="008F4BC7" w:rsidP="008F4BC7">
      <w:pPr>
        <w:numPr>
          <w:ilvl w:val="0"/>
          <w:numId w:val="2"/>
        </w:numPr>
      </w:pPr>
      <w:r w:rsidRPr="008F4BC7">
        <w:t>Avoid contact with eyes</w:t>
      </w:r>
    </w:p>
    <w:p w14:paraId="3B72B984" w14:textId="77777777" w:rsidR="008F4BC7" w:rsidRPr="008F4BC7" w:rsidRDefault="008F4BC7" w:rsidP="008F4BC7">
      <w:r w:rsidRPr="008F4BC7">
        <w:rPr>
          <w:b/>
          <w:bCs/>
        </w:rPr>
        <w:t>Environmental precautions:</w:t>
      </w:r>
    </w:p>
    <w:p w14:paraId="3B43CC3A" w14:textId="77777777" w:rsidR="008F4BC7" w:rsidRPr="008F4BC7" w:rsidRDefault="008F4BC7" w:rsidP="008F4BC7">
      <w:pPr>
        <w:numPr>
          <w:ilvl w:val="0"/>
          <w:numId w:val="3"/>
        </w:numPr>
      </w:pPr>
      <w:r w:rsidRPr="008F4BC7">
        <w:t>Do not allow product to reach sewage system or any water course</w:t>
      </w:r>
    </w:p>
    <w:p w14:paraId="32FEADA7" w14:textId="77777777" w:rsidR="008F4BC7" w:rsidRPr="008F4BC7" w:rsidRDefault="008F4BC7" w:rsidP="008F4BC7">
      <w:pPr>
        <w:numPr>
          <w:ilvl w:val="0"/>
          <w:numId w:val="3"/>
        </w:numPr>
      </w:pPr>
      <w:r w:rsidRPr="008F4BC7">
        <w:t>Do not allow to enter sewers/surface or ground water</w:t>
      </w:r>
    </w:p>
    <w:p w14:paraId="6F58BEAD" w14:textId="77777777" w:rsidR="008F4BC7" w:rsidRPr="008F4BC7" w:rsidRDefault="008F4BC7" w:rsidP="008F4BC7">
      <w:r w:rsidRPr="008F4BC7">
        <w:rPr>
          <w:b/>
          <w:bCs/>
        </w:rPr>
        <w:t>Methods and material for containment and cleaning up:</w:t>
      </w:r>
      <w:r w:rsidRPr="008F4BC7">
        <w:t> Pick up mechanically.</w:t>
      </w:r>
    </w:p>
    <w:p w14:paraId="3A97D8FA" w14:textId="77777777" w:rsidR="008F4BC7" w:rsidRPr="008F4BC7" w:rsidRDefault="00695EA9" w:rsidP="008F4BC7">
      <w:r>
        <w:pict w14:anchorId="320C3B26">
          <v:rect id="_x0000_i1029" style="width:0;height:1.5pt" o:hralign="center" o:hrstd="t" o:hrnoshade="t" o:hr="t" fillcolor="black" stroked="f"/>
        </w:pict>
      </w:r>
    </w:p>
    <w:p w14:paraId="6E6BB879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7. Handling and Storage</w:t>
      </w:r>
    </w:p>
    <w:p w14:paraId="3590E900" w14:textId="77777777" w:rsidR="008F4BC7" w:rsidRPr="008F4BC7" w:rsidRDefault="008F4BC7" w:rsidP="008F4BC7">
      <w:r w:rsidRPr="008F4BC7">
        <w:rPr>
          <w:b/>
          <w:bCs/>
        </w:rPr>
        <w:t>Handling:</w:t>
      </w:r>
    </w:p>
    <w:p w14:paraId="13478656" w14:textId="77777777" w:rsidR="008F4BC7" w:rsidRPr="008F4BC7" w:rsidRDefault="008F4BC7" w:rsidP="008F4BC7">
      <w:r w:rsidRPr="008F4BC7">
        <w:t>Precautions for safe handling:</w:t>
      </w:r>
    </w:p>
    <w:p w14:paraId="39F942D8" w14:textId="77777777" w:rsidR="008F4BC7" w:rsidRPr="008F4BC7" w:rsidRDefault="008F4BC7" w:rsidP="008F4BC7">
      <w:pPr>
        <w:numPr>
          <w:ilvl w:val="0"/>
          <w:numId w:val="4"/>
        </w:numPr>
      </w:pPr>
      <w:r w:rsidRPr="008F4BC7">
        <w:t>Ensure good ventilation/exhaustion at the workplace</w:t>
      </w:r>
    </w:p>
    <w:p w14:paraId="2A863BC0" w14:textId="77777777" w:rsidR="008F4BC7" w:rsidRPr="008F4BC7" w:rsidRDefault="008F4BC7" w:rsidP="008F4BC7">
      <w:pPr>
        <w:numPr>
          <w:ilvl w:val="0"/>
          <w:numId w:val="4"/>
        </w:numPr>
      </w:pPr>
      <w:r w:rsidRPr="008F4BC7">
        <w:lastRenderedPageBreak/>
        <w:t>Prevent formation of dust</w:t>
      </w:r>
    </w:p>
    <w:p w14:paraId="7AAF0213" w14:textId="77777777" w:rsidR="008F4BC7" w:rsidRPr="008F4BC7" w:rsidRDefault="008F4BC7" w:rsidP="008F4BC7">
      <w:pPr>
        <w:numPr>
          <w:ilvl w:val="0"/>
          <w:numId w:val="4"/>
        </w:numPr>
      </w:pPr>
      <w:r w:rsidRPr="008F4BC7">
        <w:t>Avoid contact with eyes</w:t>
      </w:r>
    </w:p>
    <w:p w14:paraId="26EF7E20" w14:textId="77777777" w:rsidR="008F4BC7" w:rsidRPr="008F4BC7" w:rsidRDefault="008F4BC7" w:rsidP="008F4BC7">
      <w:r w:rsidRPr="008F4BC7">
        <w:rPr>
          <w:b/>
          <w:bCs/>
        </w:rPr>
        <w:t>Information about protection against explosions and fires:</w:t>
      </w:r>
      <w:r w:rsidRPr="008F4BC7">
        <w:t> Normal measures for preventive fire protection.</w:t>
      </w:r>
    </w:p>
    <w:p w14:paraId="4CC668C4" w14:textId="77777777" w:rsidR="008F4BC7" w:rsidRPr="008F4BC7" w:rsidRDefault="008F4BC7" w:rsidP="00C743B3">
      <w:pPr>
        <w:spacing w:line="240" w:lineRule="auto"/>
      </w:pPr>
      <w:r w:rsidRPr="008F4BC7">
        <w:rPr>
          <w:b/>
          <w:bCs/>
        </w:rPr>
        <w:t>Storage:</w:t>
      </w:r>
    </w:p>
    <w:p w14:paraId="72AE0A8E" w14:textId="77777777" w:rsidR="008F4BC7" w:rsidRPr="008F4BC7" w:rsidRDefault="008F4BC7" w:rsidP="00C743B3">
      <w:pPr>
        <w:numPr>
          <w:ilvl w:val="0"/>
          <w:numId w:val="5"/>
        </w:numPr>
        <w:spacing w:line="240" w:lineRule="auto"/>
      </w:pPr>
      <w:r w:rsidRPr="008F4BC7">
        <w:t>Requirements to be met by storerooms and receptacles: Store in a cool location</w:t>
      </w:r>
    </w:p>
    <w:p w14:paraId="19D7E43F" w14:textId="77777777" w:rsidR="008F4BC7" w:rsidRPr="008F4BC7" w:rsidRDefault="008F4BC7" w:rsidP="00C743B3">
      <w:pPr>
        <w:numPr>
          <w:ilvl w:val="0"/>
          <w:numId w:val="5"/>
        </w:numPr>
        <w:spacing w:line="240" w:lineRule="auto"/>
      </w:pPr>
      <w:r w:rsidRPr="008F4BC7">
        <w:t>Information about storage in one common storage facility: Store away from foodstuffs</w:t>
      </w:r>
    </w:p>
    <w:p w14:paraId="0A5C05B4" w14:textId="77777777" w:rsidR="008F4BC7" w:rsidRPr="008F4BC7" w:rsidRDefault="008F4BC7" w:rsidP="00C743B3">
      <w:pPr>
        <w:numPr>
          <w:ilvl w:val="0"/>
          <w:numId w:val="5"/>
        </w:numPr>
        <w:spacing w:line="240" w:lineRule="auto"/>
      </w:pPr>
      <w:r w:rsidRPr="008F4BC7">
        <w:t>Further information about storage conditions: Store receptacle in a well ventilated area. Keep receptacle tightly sealed.</w:t>
      </w:r>
    </w:p>
    <w:p w14:paraId="07538271" w14:textId="77777777" w:rsidR="008F4BC7" w:rsidRPr="008F4BC7" w:rsidRDefault="00695EA9" w:rsidP="008F4BC7">
      <w:r>
        <w:pict w14:anchorId="1A4601EA">
          <v:rect id="_x0000_i1030" style="width:0;height:1.5pt" o:hralign="center" o:hrstd="t" o:hrnoshade="t" o:hr="t" fillcolor="black" stroked="f"/>
        </w:pict>
      </w:r>
    </w:p>
    <w:p w14:paraId="29BFD76F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8. Exposure Controls/Personal Protection</w:t>
      </w:r>
    </w:p>
    <w:p w14:paraId="3FB88182" w14:textId="77777777" w:rsidR="008F4BC7" w:rsidRPr="008F4BC7" w:rsidRDefault="008F4BC7" w:rsidP="008F4BC7">
      <w:r w:rsidRPr="008F4BC7">
        <w:rPr>
          <w:b/>
          <w:bCs/>
        </w:rPr>
        <w:t>Additional information about design of technical systems:</w:t>
      </w:r>
      <w:r w:rsidRPr="008F4BC7">
        <w:t> No further data; see item 7.</w:t>
      </w:r>
    </w:p>
    <w:p w14:paraId="244D3D4F" w14:textId="77777777" w:rsidR="008F4BC7" w:rsidRPr="008F4BC7" w:rsidRDefault="008F4BC7" w:rsidP="008F4BC7">
      <w:r w:rsidRPr="008F4BC7">
        <w:rPr>
          <w:b/>
          <w:bCs/>
        </w:rPr>
        <w:t>Components with limit values that require monitoring at the workplace:</w:t>
      </w:r>
    </w:p>
    <w:p w14:paraId="4235B473" w14:textId="77777777" w:rsidR="008F4BC7" w:rsidRPr="008F4BC7" w:rsidRDefault="008F4BC7" w:rsidP="008F4BC7">
      <w:r w:rsidRPr="008F4BC7">
        <w:t>471-34-1 calcium carbonate</w:t>
      </w:r>
    </w:p>
    <w:p w14:paraId="215874D3" w14:textId="77777777" w:rsidR="008F4BC7" w:rsidRPr="008F4BC7" w:rsidRDefault="008F4BC7" w:rsidP="008F4BC7">
      <w:pPr>
        <w:numPr>
          <w:ilvl w:val="0"/>
          <w:numId w:val="6"/>
        </w:numPr>
      </w:pPr>
      <w:r w:rsidRPr="008F4BC7">
        <w:t>PEL (America): 15* 5** mg/m³</w:t>
      </w:r>
      <w:r w:rsidRPr="008F4BC7">
        <w:br/>
        <w:t>*total dust **respirable fraction</w:t>
      </w:r>
    </w:p>
    <w:p w14:paraId="59867C59" w14:textId="77777777" w:rsidR="008F4BC7" w:rsidRPr="008F4BC7" w:rsidRDefault="008F4BC7" w:rsidP="008F4BC7">
      <w:pPr>
        <w:numPr>
          <w:ilvl w:val="0"/>
          <w:numId w:val="6"/>
        </w:numPr>
      </w:pPr>
      <w:r w:rsidRPr="008F4BC7">
        <w:t>REL (America): 10* 5** mg/m³</w:t>
      </w:r>
      <w:r w:rsidRPr="008F4BC7">
        <w:br/>
        <w:t>*total dust **respirable fraction</w:t>
      </w:r>
    </w:p>
    <w:p w14:paraId="175D36EE" w14:textId="77777777" w:rsidR="008F4BC7" w:rsidRPr="008F4BC7" w:rsidRDefault="008F4BC7" w:rsidP="008F4BC7">
      <w:pPr>
        <w:numPr>
          <w:ilvl w:val="0"/>
          <w:numId w:val="6"/>
        </w:numPr>
      </w:pPr>
      <w:r w:rsidRPr="008F4BC7">
        <w:t>TLV (America): TLV withdrawn</w:t>
      </w:r>
    </w:p>
    <w:p w14:paraId="6E10FEB5" w14:textId="77777777" w:rsidR="008F4BC7" w:rsidRPr="008F4BC7" w:rsidRDefault="008F4BC7" w:rsidP="008F4BC7">
      <w:r w:rsidRPr="008F4BC7">
        <w:t>13463-67-7 titanium dioxide</w:t>
      </w:r>
    </w:p>
    <w:p w14:paraId="1D085314" w14:textId="77777777" w:rsidR="008F4BC7" w:rsidRPr="008F4BC7" w:rsidRDefault="008F4BC7" w:rsidP="008F4BC7">
      <w:pPr>
        <w:numPr>
          <w:ilvl w:val="0"/>
          <w:numId w:val="7"/>
        </w:numPr>
      </w:pPr>
      <w:r w:rsidRPr="008F4BC7">
        <w:t>PEL (America): 15* mg/m³</w:t>
      </w:r>
      <w:r w:rsidRPr="008F4BC7">
        <w:br/>
        <w:t>*total dust</w:t>
      </w:r>
    </w:p>
    <w:p w14:paraId="6367DA57" w14:textId="77777777" w:rsidR="008F4BC7" w:rsidRPr="008F4BC7" w:rsidRDefault="008F4BC7" w:rsidP="008F4BC7">
      <w:pPr>
        <w:numPr>
          <w:ilvl w:val="0"/>
          <w:numId w:val="7"/>
        </w:numPr>
      </w:pPr>
      <w:r w:rsidRPr="008F4BC7">
        <w:t>REL (America): LFC (LOQ 0.2 mg/m³)</w:t>
      </w:r>
    </w:p>
    <w:p w14:paraId="22301EAA" w14:textId="77777777" w:rsidR="008F4BC7" w:rsidRPr="008F4BC7" w:rsidRDefault="008F4BC7" w:rsidP="008F4BC7">
      <w:pPr>
        <w:numPr>
          <w:ilvl w:val="0"/>
          <w:numId w:val="7"/>
        </w:numPr>
      </w:pPr>
      <w:r w:rsidRPr="008F4BC7">
        <w:t>TLV (America): 10 mg/m³</w:t>
      </w:r>
    </w:p>
    <w:p w14:paraId="2B15182E" w14:textId="77777777" w:rsidR="008F4BC7" w:rsidRPr="008F4BC7" w:rsidRDefault="008F4BC7" w:rsidP="008F4BC7">
      <w:pPr>
        <w:numPr>
          <w:ilvl w:val="0"/>
          <w:numId w:val="7"/>
        </w:numPr>
      </w:pPr>
      <w:r w:rsidRPr="008F4BC7">
        <w:t>WEL (Great Britain): 10* 4** mg/m³</w:t>
      </w:r>
      <w:r w:rsidRPr="008F4BC7">
        <w:br/>
        <w:t>*total inhalable **respirable</w:t>
      </w:r>
    </w:p>
    <w:p w14:paraId="634D6DEE" w14:textId="77777777" w:rsidR="008F4BC7" w:rsidRPr="008F4BC7" w:rsidRDefault="008F4BC7" w:rsidP="008F4BC7">
      <w:r w:rsidRPr="008F4BC7">
        <w:t>8002-74-2 Paraffin waxes and Hydrocarbon waxes</w:t>
      </w:r>
    </w:p>
    <w:p w14:paraId="2C7F3FC5" w14:textId="77777777" w:rsidR="008F4BC7" w:rsidRPr="008F4BC7" w:rsidRDefault="008F4BC7" w:rsidP="008F4BC7">
      <w:pPr>
        <w:numPr>
          <w:ilvl w:val="0"/>
          <w:numId w:val="8"/>
        </w:numPr>
      </w:pPr>
      <w:r w:rsidRPr="008F4BC7">
        <w:t>REL (America): 2 mg/m³</w:t>
      </w:r>
    </w:p>
    <w:p w14:paraId="28BE2928" w14:textId="77777777" w:rsidR="008F4BC7" w:rsidRPr="008F4BC7" w:rsidRDefault="008F4BC7" w:rsidP="008F4BC7">
      <w:pPr>
        <w:numPr>
          <w:ilvl w:val="0"/>
          <w:numId w:val="8"/>
        </w:numPr>
      </w:pPr>
      <w:r w:rsidRPr="008F4BC7">
        <w:t>TLV (America): 2 mg/m³</w:t>
      </w:r>
    </w:p>
    <w:p w14:paraId="223DAD0A" w14:textId="77777777" w:rsidR="008F4BC7" w:rsidRPr="008F4BC7" w:rsidRDefault="008F4BC7" w:rsidP="008F4BC7">
      <w:pPr>
        <w:numPr>
          <w:ilvl w:val="0"/>
          <w:numId w:val="8"/>
        </w:numPr>
      </w:pPr>
      <w:r w:rsidRPr="008F4BC7">
        <w:t>WEL (Great Britain): Short-term value: 6 mg/m³</w:t>
      </w:r>
      <w:r w:rsidRPr="008F4BC7">
        <w:br/>
        <w:t>Long-term value: 2 mg/m³</w:t>
      </w:r>
    </w:p>
    <w:p w14:paraId="33241361" w14:textId="77777777" w:rsidR="008F4BC7" w:rsidRPr="008F4BC7" w:rsidRDefault="008F4BC7" w:rsidP="008F4BC7">
      <w:r w:rsidRPr="008F4BC7">
        <w:rPr>
          <w:b/>
          <w:bCs/>
        </w:rPr>
        <w:t>Personal protective equipment:</w:t>
      </w:r>
    </w:p>
    <w:p w14:paraId="0A08334D" w14:textId="77777777" w:rsidR="008F4BC7" w:rsidRPr="008F4BC7" w:rsidRDefault="008F4BC7" w:rsidP="00C743B3">
      <w:pPr>
        <w:numPr>
          <w:ilvl w:val="0"/>
          <w:numId w:val="9"/>
        </w:numPr>
        <w:spacing w:after="0" w:line="240" w:lineRule="auto"/>
        <w:ind w:left="714" w:hanging="357"/>
      </w:pPr>
      <w:r w:rsidRPr="008F4BC7">
        <w:t>General protective and hygienic measures: Keep away from foodstuffs, beverages and feed.</w:t>
      </w:r>
    </w:p>
    <w:p w14:paraId="77A4DA40" w14:textId="77777777" w:rsidR="008F4BC7" w:rsidRPr="008F4BC7" w:rsidRDefault="008F4BC7" w:rsidP="00C743B3">
      <w:pPr>
        <w:numPr>
          <w:ilvl w:val="0"/>
          <w:numId w:val="9"/>
        </w:numPr>
        <w:spacing w:after="0" w:line="240" w:lineRule="auto"/>
        <w:ind w:left="714" w:hanging="357"/>
      </w:pPr>
      <w:r w:rsidRPr="008F4BC7">
        <w:t>Breathing equipment: Suitable respiratory protective device recommended.</w:t>
      </w:r>
    </w:p>
    <w:p w14:paraId="0A55BBD2" w14:textId="77777777" w:rsidR="008F4BC7" w:rsidRDefault="008F4BC7" w:rsidP="00C743B3">
      <w:pPr>
        <w:numPr>
          <w:ilvl w:val="0"/>
          <w:numId w:val="9"/>
        </w:numPr>
        <w:spacing w:after="0" w:line="240" w:lineRule="auto"/>
        <w:ind w:left="714" w:hanging="357"/>
      </w:pPr>
      <w:r w:rsidRPr="008F4BC7">
        <w:lastRenderedPageBreak/>
        <w:t>Protection of hands: Protective gloves</w:t>
      </w:r>
    </w:p>
    <w:p w14:paraId="101E4B6A" w14:textId="129255AD" w:rsidR="00042A95" w:rsidRDefault="006204FC" w:rsidP="00042A95">
      <w:pPr>
        <w:spacing w:after="0" w:line="240" w:lineRule="auto"/>
      </w:pPr>
      <w:r>
        <w:rPr>
          <w:noProof/>
        </w:rPr>
        <w:drawing>
          <wp:inline distT="0" distB="0" distL="0" distR="0" wp14:anchorId="12ED7A49" wp14:editId="67A81E5F">
            <wp:extent cx="6645910" cy="2902585"/>
            <wp:effectExtent l="0" t="0" r="2540" b="0"/>
            <wp:docPr id="925256354" name="Picture 1" descr="A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56354" name="Picture 1" descr="A text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5ACE1" w14:textId="77777777" w:rsidR="00042A95" w:rsidRPr="008F4BC7" w:rsidRDefault="00042A95" w:rsidP="00042A95">
      <w:pPr>
        <w:spacing w:after="0" w:line="240" w:lineRule="auto"/>
      </w:pPr>
    </w:p>
    <w:p w14:paraId="50B07100" w14:textId="65C349E3" w:rsidR="008164E0" w:rsidRPr="008F4BC7" w:rsidRDefault="008F4BC7" w:rsidP="008164E0">
      <w:pPr>
        <w:numPr>
          <w:ilvl w:val="0"/>
          <w:numId w:val="9"/>
        </w:numPr>
        <w:spacing w:after="0" w:line="240" w:lineRule="auto"/>
        <w:ind w:left="714" w:hanging="357"/>
      </w:pPr>
      <w:r w:rsidRPr="008F4BC7">
        <w:t>Eye protection: Safety glasses</w:t>
      </w:r>
    </w:p>
    <w:p w14:paraId="7469F4B8" w14:textId="77777777" w:rsidR="008F4BC7" w:rsidRPr="008F4BC7" w:rsidRDefault="00695EA9" w:rsidP="008F4BC7">
      <w:r>
        <w:pict w14:anchorId="0AC43112">
          <v:rect id="_x0000_i1031" style="width:0;height:1.5pt" o:hralign="center" o:hrstd="t" o:hrnoshade="t" o:hr="t" fillcolor="black" stroked="f"/>
        </w:pict>
      </w:r>
    </w:p>
    <w:p w14:paraId="1FDE2FDB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9. Physical and Chemical Properties</w:t>
      </w:r>
    </w:p>
    <w:p w14:paraId="29DEA586" w14:textId="77777777" w:rsidR="008F4BC7" w:rsidRPr="008F4BC7" w:rsidRDefault="008F4BC7" w:rsidP="008F4BC7">
      <w:r w:rsidRPr="008F4BC7">
        <w:rPr>
          <w:b/>
          <w:bCs/>
        </w:rPr>
        <w:t>Form:</w:t>
      </w:r>
      <w:r w:rsidRPr="008F4BC7">
        <w:t> Solid</w:t>
      </w:r>
      <w:r w:rsidRPr="008F4BC7">
        <w:br/>
      </w:r>
      <w:r w:rsidRPr="008F4BC7">
        <w:rPr>
          <w:b/>
          <w:bCs/>
        </w:rPr>
        <w:t>Color:</w:t>
      </w:r>
      <w:r w:rsidRPr="008F4BC7">
        <w:t> -</w:t>
      </w:r>
      <w:r w:rsidRPr="008F4BC7">
        <w:br/>
      </w:r>
      <w:r w:rsidRPr="008F4BC7">
        <w:rPr>
          <w:b/>
          <w:bCs/>
        </w:rPr>
        <w:t>Odor:</w:t>
      </w:r>
      <w:r w:rsidRPr="008F4BC7">
        <w:t> Odorless</w:t>
      </w:r>
    </w:p>
    <w:p w14:paraId="5D80CBA9" w14:textId="77777777" w:rsidR="008F4BC7" w:rsidRPr="008F4BC7" w:rsidRDefault="008F4BC7" w:rsidP="008F4BC7">
      <w:r w:rsidRPr="008F4BC7">
        <w:rPr>
          <w:b/>
          <w:bCs/>
        </w:rPr>
        <w:t>Change in condition:</w:t>
      </w:r>
    </w:p>
    <w:p w14:paraId="31120543" w14:textId="77777777" w:rsidR="008F4BC7" w:rsidRPr="008F4BC7" w:rsidRDefault="008F4BC7" w:rsidP="008F4BC7">
      <w:pPr>
        <w:numPr>
          <w:ilvl w:val="0"/>
          <w:numId w:val="10"/>
        </w:numPr>
      </w:pPr>
      <w:r w:rsidRPr="008F4BC7">
        <w:t>Melting point/Melting range: 65-75°C</w:t>
      </w:r>
    </w:p>
    <w:p w14:paraId="1B60A047" w14:textId="77777777" w:rsidR="008F4BC7" w:rsidRPr="008F4BC7" w:rsidRDefault="008F4BC7" w:rsidP="008F4BC7">
      <w:pPr>
        <w:numPr>
          <w:ilvl w:val="0"/>
          <w:numId w:val="10"/>
        </w:numPr>
      </w:pPr>
      <w:r w:rsidRPr="008F4BC7">
        <w:t>Boiling point/Boiling range: Not available</w:t>
      </w:r>
    </w:p>
    <w:p w14:paraId="64F17B76" w14:textId="77777777" w:rsidR="008F4BC7" w:rsidRPr="008F4BC7" w:rsidRDefault="008F4BC7" w:rsidP="008F4BC7">
      <w:r w:rsidRPr="008F4BC7">
        <w:rPr>
          <w:b/>
          <w:bCs/>
        </w:rPr>
        <w:t>Flash point:</w:t>
      </w:r>
      <w:r w:rsidRPr="008F4BC7">
        <w:t> 220°C</w:t>
      </w:r>
      <w:r w:rsidRPr="008F4BC7">
        <w:br/>
      </w:r>
      <w:r w:rsidRPr="008F4BC7">
        <w:rPr>
          <w:b/>
          <w:bCs/>
        </w:rPr>
        <w:t>Flammability (solid, gaseous):</w:t>
      </w:r>
      <w:r w:rsidRPr="008F4BC7">
        <w:t> Not available</w:t>
      </w:r>
      <w:r w:rsidRPr="008F4BC7">
        <w:br/>
      </w:r>
      <w:r w:rsidRPr="008F4BC7">
        <w:rPr>
          <w:b/>
          <w:bCs/>
        </w:rPr>
        <w:t>Auto igniting:</w:t>
      </w:r>
      <w:r w:rsidRPr="008F4BC7">
        <w:t> Product is not selfigniting</w:t>
      </w:r>
      <w:r w:rsidRPr="008F4BC7">
        <w:br/>
      </w:r>
      <w:r w:rsidRPr="008F4BC7">
        <w:rPr>
          <w:b/>
          <w:bCs/>
        </w:rPr>
        <w:t>Danger of explosion:</w:t>
      </w:r>
      <w:r w:rsidRPr="008F4BC7">
        <w:t> Product does not present an explosion hazard</w:t>
      </w:r>
    </w:p>
    <w:p w14:paraId="1F1A5C80" w14:textId="77777777" w:rsidR="008F4BC7" w:rsidRPr="008F4BC7" w:rsidRDefault="008F4BC7" w:rsidP="008F4BC7">
      <w:r w:rsidRPr="008F4BC7">
        <w:rPr>
          <w:b/>
          <w:bCs/>
        </w:rPr>
        <w:t>Explosion limits:</w:t>
      </w:r>
    </w:p>
    <w:p w14:paraId="515B4CED" w14:textId="77777777" w:rsidR="008F4BC7" w:rsidRPr="008F4BC7" w:rsidRDefault="008F4BC7" w:rsidP="008F4BC7">
      <w:pPr>
        <w:numPr>
          <w:ilvl w:val="0"/>
          <w:numId w:val="11"/>
        </w:numPr>
      </w:pPr>
      <w:r w:rsidRPr="008F4BC7">
        <w:t>Lower: Not available</w:t>
      </w:r>
    </w:p>
    <w:p w14:paraId="36A3034E" w14:textId="77777777" w:rsidR="008F4BC7" w:rsidRPr="008F4BC7" w:rsidRDefault="008F4BC7" w:rsidP="008F4BC7">
      <w:pPr>
        <w:numPr>
          <w:ilvl w:val="0"/>
          <w:numId w:val="11"/>
        </w:numPr>
      </w:pPr>
      <w:r w:rsidRPr="008F4BC7">
        <w:t>Upper: Not available</w:t>
      </w:r>
    </w:p>
    <w:p w14:paraId="26C28DB2" w14:textId="77777777" w:rsidR="008F4BC7" w:rsidRPr="008F4BC7" w:rsidRDefault="008F4BC7" w:rsidP="008F4BC7">
      <w:r w:rsidRPr="008F4BC7">
        <w:rPr>
          <w:b/>
          <w:bCs/>
        </w:rPr>
        <w:t>Oxidizing properties:</w:t>
      </w:r>
      <w:r w:rsidRPr="008F4BC7">
        <w:t> Not available</w:t>
      </w:r>
      <w:r w:rsidRPr="008F4BC7">
        <w:br/>
      </w:r>
      <w:r w:rsidRPr="008F4BC7">
        <w:rPr>
          <w:b/>
          <w:bCs/>
        </w:rPr>
        <w:t>Vapor pressure:</w:t>
      </w:r>
      <w:r w:rsidRPr="008F4BC7">
        <w:t> Not available</w:t>
      </w:r>
      <w:r w:rsidRPr="008F4BC7">
        <w:br/>
      </w:r>
      <w:r w:rsidRPr="008F4BC7">
        <w:rPr>
          <w:b/>
          <w:bCs/>
        </w:rPr>
        <w:t>Density:</w:t>
      </w:r>
      <w:r w:rsidRPr="008F4BC7">
        <w:t> 1.2-1.4 g/ml</w:t>
      </w:r>
      <w:r w:rsidRPr="008F4BC7">
        <w:br/>
      </w:r>
      <w:r w:rsidRPr="008F4BC7">
        <w:rPr>
          <w:b/>
          <w:bCs/>
        </w:rPr>
        <w:t>Relative density:</w:t>
      </w:r>
      <w:r w:rsidRPr="008F4BC7">
        <w:t> Not available</w:t>
      </w:r>
      <w:r w:rsidRPr="008F4BC7">
        <w:br/>
      </w:r>
      <w:r w:rsidRPr="008F4BC7">
        <w:rPr>
          <w:b/>
          <w:bCs/>
        </w:rPr>
        <w:t>Vapour density:</w:t>
      </w:r>
      <w:r w:rsidRPr="008F4BC7">
        <w:t> Not available</w:t>
      </w:r>
      <w:r w:rsidRPr="008F4BC7">
        <w:br/>
      </w:r>
      <w:r w:rsidRPr="008F4BC7">
        <w:rPr>
          <w:b/>
          <w:bCs/>
        </w:rPr>
        <w:t>Evaporation rate:</w:t>
      </w:r>
      <w:r w:rsidRPr="008F4BC7">
        <w:t> Not available</w:t>
      </w:r>
    </w:p>
    <w:p w14:paraId="10C2AEA6" w14:textId="77777777" w:rsidR="008F4BC7" w:rsidRPr="008F4BC7" w:rsidRDefault="008F4BC7" w:rsidP="008F4BC7">
      <w:r w:rsidRPr="008F4BC7">
        <w:rPr>
          <w:b/>
          <w:bCs/>
        </w:rPr>
        <w:lastRenderedPageBreak/>
        <w:t>Solubility in / Miscibility with Water:</w:t>
      </w:r>
      <w:r w:rsidRPr="008F4BC7">
        <w:t> Not available</w:t>
      </w:r>
      <w:r w:rsidRPr="008F4BC7">
        <w:br/>
      </w:r>
      <w:r w:rsidRPr="008F4BC7">
        <w:rPr>
          <w:b/>
          <w:bCs/>
        </w:rPr>
        <w:t>pH-value:</w:t>
      </w:r>
      <w:r w:rsidRPr="008F4BC7">
        <w:t> Not available</w:t>
      </w:r>
    </w:p>
    <w:p w14:paraId="17B2C6A3" w14:textId="77777777" w:rsidR="008F4BC7" w:rsidRPr="008F4BC7" w:rsidRDefault="008F4BC7" w:rsidP="008F4BC7">
      <w:r w:rsidRPr="008F4BC7">
        <w:rPr>
          <w:b/>
          <w:bCs/>
        </w:rPr>
        <w:t>Viscosity:</w:t>
      </w:r>
    </w:p>
    <w:p w14:paraId="407B14C3" w14:textId="77777777" w:rsidR="008F4BC7" w:rsidRPr="008F4BC7" w:rsidRDefault="008F4BC7" w:rsidP="008F4BC7">
      <w:pPr>
        <w:numPr>
          <w:ilvl w:val="0"/>
          <w:numId w:val="12"/>
        </w:numPr>
      </w:pPr>
      <w:r w:rsidRPr="008F4BC7">
        <w:t>Dynamic: Not available</w:t>
      </w:r>
    </w:p>
    <w:p w14:paraId="4CD8437F" w14:textId="77777777" w:rsidR="008F4BC7" w:rsidRPr="008F4BC7" w:rsidRDefault="008F4BC7" w:rsidP="008F4BC7">
      <w:pPr>
        <w:numPr>
          <w:ilvl w:val="0"/>
          <w:numId w:val="12"/>
        </w:numPr>
      </w:pPr>
      <w:r w:rsidRPr="008F4BC7">
        <w:t>Kinematic: Not applicable</w:t>
      </w:r>
    </w:p>
    <w:p w14:paraId="1FA243FE" w14:textId="77777777" w:rsidR="008F4BC7" w:rsidRPr="008F4BC7" w:rsidRDefault="00695EA9" w:rsidP="008F4BC7">
      <w:r>
        <w:pict w14:anchorId="239B48D2">
          <v:rect id="_x0000_i1032" style="width:0;height:1.5pt" o:hralign="center" o:hrstd="t" o:hrnoshade="t" o:hr="t" fillcolor="black" stroked="f"/>
        </w:pict>
      </w:r>
    </w:p>
    <w:p w14:paraId="2F172D7C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10. Stability and Reactivity</w:t>
      </w:r>
    </w:p>
    <w:p w14:paraId="62CFF3A8" w14:textId="52C34FE3" w:rsidR="005B4302" w:rsidRPr="008F4BC7" w:rsidRDefault="008F4BC7" w:rsidP="008F4BC7">
      <w:r w:rsidRPr="008F4BC7">
        <w:rPr>
          <w:b/>
          <w:bCs/>
        </w:rPr>
        <w:t>Thermal decomposition / conditions to be avoided:</w:t>
      </w:r>
      <w:r w:rsidRPr="008F4BC7">
        <w:t> No decomposition if used according to specifications.</w:t>
      </w:r>
      <w:r w:rsidRPr="008F4BC7">
        <w:br/>
      </w:r>
      <w:r w:rsidRPr="008F4BC7">
        <w:rPr>
          <w:b/>
          <w:bCs/>
        </w:rPr>
        <w:t>Dangerous reactions:</w:t>
      </w:r>
      <w:r w:rsidRPr="008F4BC7">
        <w:t> No dangerous reactions known.</w:t>
      </w:r>
      <w:r w:rsidRPr="008F4BC7">
        <w:br/>
      </w:r>
      <w:r w:rsidRPr="008F4BC7">
        <w:rPr>
          <w:b/>
          <w:bCs/>
        </w:rPr>
        <w:t>Dangerous products of decomposition:</w:t>
      </w:r>
      <w:r w:rsidRPr="008F4BC7">
        <w:t> No dangerous decomposition products known.</w:t>
      </w:r>
    </w:p>
    <w:p w14:paraId="43BBB64A" w14:textId="77777777" w:rsidR="008F4BC7" w:rsidRPr="008F4BC7" w:rsidRDefault="00695EA9" w:rsidP="008F4BC7">
      <w:r>
        <w:pict w14:anchorId="17456C7E">
          <v:rect id="_x0000_i1033" style="width:0;height:1.5pt" o:hralign="center" o:hrstd="t" o:hrnoshade="t" o:hr="t" fillcolor="black" stroked="f"/>
        </w:pict>
      </w:r>
    </w:p>
    <w:p w14:paraId="134D140B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11. Toxicological Information</w:t>
      </w:r>
    </w:p>
    <w:p w14:paraId="0F06B7B3" w14:textId="77777777" w:rsidR="008F4BC7" w:rsidRPr="008F4BC7" w:rsidRDefault="008F4BC7" w:rsidP="008F4BC7">
      <w:r w:rsidRPr="008F4BC7">
        <w:rPr>
          <w:b/>
          <w:bCs/>
        </w:rPr>
        <w:t>Acute toxicity:</w:t>
      </w:r>
    </w:p>
    <w:p w14:paraId="0FC20F5E" w14:textId="77777777" w:rsidR="008F4BC7" w:rsidRPr="008F4BC7" w:rsidRDefault="008F4BC7" w:rsidP="008F4BC7">
      <w:r w:rsidRPr="008F4BC7">
        <w:t>LD/LC50 values that are relevant for classification:</w:t>
      </w:r>
    </w:p>
    <w:p w14:paraId="22D44B9D" w14:textId="77777777" w:rsidR="008F4BC7" w:rsidRPr="008F4BC7" w:rsidRDefault="008F4BC7" w:rsidP="008F4BC7">
      <w:r w:rsidRPr="008F4BC7">
        <w:t>471-34-1 calcium carbonate</w:t>
      </w:r>
    </w:p>
    <w:p w14:paraId="45657DEF" w14:textId="77777777" w:rsidR="008F4BC7" w:rsidRPr="008F4BC7" w:rsidRDefault="008F4BC7" w:rsidP="008F4BC7">
      <w:pPr>
        <w:numPr>
          <w:ilvl w:val="0"/>
          <w:numId w:val="13"/>
        </w:numPr>
      </w:pPr>
      <w:r w:rsidRPr="008F4BC7">
        <w:t>Oral LD50: 6450 mg/kg (rat)</w:t>
      </w:r>
    </w:p>
    <w:p w14:paraId="619D00A1" w14:textId="77777777" w:rsidR="008F4BC7" w:rsidRPr="008F4BC7" w:rsidRDefault="008F4BC7" w:rsidP="008F4BC7">
      <w:r w:rsidRPr="008F4BC7">
        <w:t>13463-67-7 titanium dioxide</w:t>
      </w:r>
    </w:p>
    <w:p w14:paraId="5F2E1347" w14:textId="77777777" w:rsidR="008F4BC7" w:rsidRPr="008F4BC7" w:rsidRDefault="008F4BC7" w:rsidP="008F4BC7">
      <w:pPr>
        <w:numPr>
          <w:ilvl w:val="0"/>
          <w:numId w:val="14"/>
        </w:numPr>
      </w:pPr>
      <w:r w:rsidRPr="008F4BC7">
        <w:t>Oral LD50: &gt;20000 mg/kg (rat)</w:t>
      </w:r>
    </w:p>
    <w:p w14:paraId="05A66F20" w14:textId="77777777" w:rsidR="008F4BC7" w:rsidRPr="008F4BC7" w:rsidRDefault="008F4BC7" w:rsidP="008F4BC7">
      <w:pPr>
        <w:numPr>
          <w:ilvl w:val="0"/>
          <w:numId w:val="14"/>
        </w:numPr>
      </w:pPr>
      <w:r w:rsidRPr="008F4BC7">
        <w:t>Dermal LD50: &gt;10000 mg/kg (rabbit)</w:t>
      </w:r>
    </w:p>
    <w:p w14:paraId="5D01DA6B" w14:textId="77777777" w:rsidR="008F4BC7" w:rsidRPr="008F4BC7" w:rsidRDefault="008F4BC7" w:rsidP="008F4BC7">
      <w:pPr>
        <w:numPr>
          <w:ilvl w:val="0"/>
          <w:numId w:val="14"/>
        </w:numPr>
      </w:pPr>
      <w:r w:rsidRPr="008F4BC7">
        <w:t>Inhalative LC50/4h: &gt;6.82 mg/l (rat)</w:t>
      </w:r>
    </w:p>
    <w:p w14:paraId="2B2512C3" w14:textId="77777777" w:rsidR="008F4BC7" w:rsidRPr="008F4BC7" w:rsidRDefault="008F4BC7" w:rsidP="008F4BC7">
      <w:pPr>
        <w:numPr>
          <w:ilvl w:val="0"/>
          <w:numId w:val="14"/>
        </w:numPr>
      </w:pPr>
      <w:r w:rsidRPr="008F4BC7">
        <w:t>Oral LD50: &gt;10800 mg/kg (rat)</w:t>
      </w:r>
    </w:p>
    <w:p w14:paraId="484D9F27" w14:textId="77777777" w:rsidR="008F4BC7" w:rsidRPr="008F4BC7" w:rsidRDefault="008F4BC7" w:rsidP="008F4BC7">
      <w:r w:rsidRPr="008F4BC7">
        <w:rPr>
          <w:b/>
          <w:bCs/>
        </w:rPr>
        <w:t>Primary irritant effect:</w:t>
      </w:r>
    </w:p>
    <w:p w14:paraId="64DF6C9D" w14:textId="77777777" w:rsidR="008F4BC7" w:rsidRPr="008F4BC7" w:rsidRDefault="008F4BC7" w:rsidP="008F4BC7">
      <w:pPr>
        <w:numPr>
          <w:ilvl w:val="0"/>
          <w:numId w:val="15"/>
        </w:numPr>
      </w:pPr>
      <w:r w:rsidRPr="008F4BC7">
        <w:t>On the skin: Irritating effect possible</w:t>
      </w:r>
    </w:p>
    <w:p w14:paraId="6A56ADE1" w14:textId="77777777" w:rsidR="008F4BC7" w:rsidRPr="008F4BC7" w:rsidRDefault="008F4BC7" w:rsidP="008F4BC7">
      <w:pPr>
        <w:numPr>
          <w:ilvl w:val="0"/>
          <w:numId w:val="15"/>
        </w:numPr>
      </w:pPr>
      <w:r w:rsidRPr="008F4BC7">
        <w:t>On the eye: Irritating effect possible</w:t>
      </w:r>
    </w:p>
    <w:p w14:paraId="1A5991B1" w14:textId="77777777" w:rsidR="008F4BC7" w:rsidRPr="008F4BC7" w:rsidRDefault="008F4BC7" w:rsidP="008F4BC7">
      <w:r w:rsidRPr="008F4BC7">
        <w:rPr>
          <w:b/>
          <w:bCs/>
        </w:rPr>
        <w:t>Sensitization:</w:t>
      </w:r>
      <w:r w:rsidRPr="008F4BC7">
        <w:t> Sensitization possible</w:t>
      </w:r>
    </w:p>
    <w:p w14:paraId="7936FDED" w14:textId="77777777" w:rsidR="008F4BC7" w:rsidRDefault="008F4BC7" w:rsidP="008F4BC7">
      <w:r w:rsidRPr="008F4BC7">
        <w:rPr>
          <w:b/>
          <w:bCs/>
        </w:rPr>
        <w:t>Additional toxicological information:</w:t>
      </w:r>
      <w:r w:rsidRPr="008F4BC7">
        <w:br/>
        <w:t>When used and handled according to specifications, the product does not have any harmful effects according to our experience and the information provided to us.</w:t>
      </w:r>
    </w:p>
    <w:p w14:paraId="0E2F49F8" w14:textId="47355ADA" w:rsidR="00075E68" w:rsidRDefault="00075E68">
      <w:r>
        <w:br w:type="page"/>
      </w:r>
    </w:p>
    <w:p w14:paraId="64EB3A08" w14:textId="77777777" w:rsidR="00075E68" w:rsidRPr="008F4BC7" w:rsidRDefault="00075E68" w:rsidP="008F4BC7"/>
    <w:p w14:paraId="4DB86A01" w14:textId="77777777" w:rsidR="008F4BC7" w:rsidRPr="008F4BC7" w:rsidRDefault="00695EA9" w:rsidP="008F4BC7">
      <w:r>
        <w:pict w14:anchorId="5D5FED32">
          <v:rect id="_x0000_i1034" style="width:0;height:1.5pt" o:hralign="center" o:hrstd="t" o:hrnoshade="t" o:hr="t" fillcolor="black" stroked="f"/>
        </w:pict>
      </w:r>
    </w:p>
    <w:p w14:paraId="36C77A69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12. Ecological Information</w:t>
      </w:r>
    </w:p>
    <w:p w14:paraId="1DAFE404" w14:textId="77777777" w:rsidR="008F4BC7" w:rsidRPr="008F4BC7" w:rsidRDefault="008F4BC7" w:rsidP="008F4BC7">
      <w:r w:rsidRPr="008F4BC7">
        <w:rPr>
          <w:b/>
          <w:bCs/>
        </w:rPr>
        <w:t>Additional ecological information:</w:t>
      </w:r>
      <w:r w:rsidRPr="008F4BC7">
        <w:br/>
        <w:t>General notes: Water hazard class 1 (Self-assessment): slightly hazardous for water</w:t>
      </w:r>
    </w:p>
    <w:p w14:paraId="7FCB2712" w14:textId="77777777" w:rsidR="008F4BC7" w:rsidRPr="008F4BC7" w:rsidRDefault="00695EA9" w:rsidP="008F4BC7">
      <w:r>
        <w:pict w14:anchorId="441B85AF">
          <v:rect id="_x0000_i1035" style="width:0;height:1.5pt" o:hralign="center" o:hrstd="t" o:hrnoshade="t" o:hr="t" fillcolor="black" stroked="f"/>
        </w:pict>
      </w:r>
    </w:p>
    <w:p w14:paraId="2FA6D188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13. Disposal Considerations</w:t>
      </w:r>
    </w:p>
    <w:p w14:paraId="2DC108C7" w14:textId="77777777" w:rsidR="008F4BC7" w:rsidRPr="008F4BC7" w:rsidRDefault="008F4BC7" w:rsidP="008F4BC7">
      <w:r w:rsidRPr="008F4BC7">
        <w:rPr>
          <w:b/>
          <w:bCs/>
        </w:rPr>
        <w:t>Product:</w:t>
      </w:r>
      <w:r w:rsidRPr="008F4BC7">
        <w:br/>
        <w:t>Recommendation: Smaller quantities can be disposed of with household waste.</w:t>
      </w:r>
    </w:p>
    <w:p w14:paraId="6BD747A5" w14:textId="08A0F899" w:rsidR="005B4302" w:rsidRPr="008F4BC7" w:rsidRDefault="008F4BC7" w:rsidP="008F4BC7">
      <w:r w:rsidRPr="008F4BC7">
        <w:rPr>
          <w:b/>
          <w:bCs/>
        </w:rPr>
        <w:t>Uncleaned packaging:</w:t>
      </w:r>
      <w:r w:rsidRPr="008F4BC7">
        <w:br/>
        <w:t>Recommendation: Disposal must be made according to official regulations.</w:t>
      </w:r>
    </w:p>
    <w:p w14:paraId="33AEEF43" w14:textId="77777777" w:rsidR="008F4BC7" w:rsidRPr="008F4BC7" w:rsidRDefault="00695EA9" w:rsidP="008F4BC7">
      <w:r>
        <w:pict w14:anchorId="6EE46157">
          <v:rect id="_x0000_i1036" style="width:0;height:1.5pt" o:hralign="center" o:hrstd="t" o:hrnoshade="t" o:hr="t" fillcolor="black" stroked="f"/>
        </w:pict>
      </w:r>
    </w:p>
    <w:p w14:paraId="591DA7AB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14. Transport Information</w:t>
      </w:r>
    </w:p>
    <w:p w14:paraId="61B62C27" w14:textId="77777777" w:rsidR="008F4BC7" w:rsidRPr="008F4BC7" w:rsidRDefault="008F4BC7" w:rsidP="008F4BC7">
      <w:r w:rsidRPr="008F4BC7">
        <w:rPr>
          <w:b/>
          <w:bCs/>
        </w:rPr>
        <w:t>DOT regulations:</w:t>
      </w:r>
      <w:r w:rsidRPr="008F4BC7">
        <w:t> Not Assigned</w:t>
      </w:r>
    </w:p>
    <w:p w14:paraId="24C8B6A0" w14:textId="77777777" w:rsidR="008F4BC7" w:rsidRPr="008F4BC7" w:rsidRDefault="008F4BC7" w:rsidP="008F4BC7">
      <w:pPr>
        <w:numPr>
          <w:ilvl w:val="0"/>
          <w:numId w:val="16"/>
        </w:numPr>
      </w:pPr>
      <w:r w:rsidRPr="008F4BC7">
        <w:t>Hazard class: Not Assigned</w:t>
      </w:r>
    </w:p>
    <w:p w14:paraId="4312E587" w14:textId="77777777" w:rsidR="008F4BC7" w:rsidRPr="008F4BC7" w:rsidRDefault="008F4BC7" w:rsidP="008F4BC7">
      <w:pPr>
        <w:numPr>
          <w:ilvl w:val="0"/>
          <w:numId w:val="16"/>
        </w:numPr>
      </w:pPr>
      <w:r w:rsidRPr="008F4BC7">
        <w:t>Identification number: Not Assigned</w:t>
      </w:r>
    </w:p>
    <w:p w14:paraId="46FC37DF" w14:textId="77777777" w:rsidR="008F4BC7" w:rsidRPr="008F4BC7" w:rsidRDefault="008F4BC7" w:rsidP="008F4BC7">
      <w:pPr>
        <w:numPr>
          <w:ilvl w:val="0"/>
          <w:numId w:val="16"/>
        </w:numPr>
      </w:pPr>
      <w:r w:rsidRPr="008F4BC7">
        <w:t>Packing group: Not Assigned</w:t>
      </w:r>
    </w:p>
    <w:p w14:paraId="54F838F5" w14:textId="77777777" w:rsidR="008F4BC7" w:rsidRPr="008F4BC7" w:rsidRDefault="008F4BC7" w:rsidP="008F4BC7">
      <w:pPr>
        <w:numPr>
          <w:ilvl w:val="0"/>
          <w:numId w:val="16"/>
        </w:numPr>
      </w:pPr>
      <w:r w:rsidRPr="008F4BC7">
        <w:t>Hazardous substance: Not Assigned</w:t>
      </w:r>
    </w:p>
    <w:p w14:paraId="51ADEBC4" w14:textId="77777777" w:rsidR="008F4BC7" w:rsidRPr="008F4BC7" w:rsidRDefault="008F4BC7" w:rsidP="008F4BC7">
      <w:pPr>
        <w:numPr>
          <w:ilvl w:val="0"/>
          <w:numId w:val="16"/>
        </w:numPr>
      </w:pPr>
      <w:r w:rsidRPr="008F4BC7">
        <w:t>Poison inhalation hazard: Not Assigned</w:t>
      </w:r>
    </w:p>
    <w:p w14:paraId="183A931A" w14:textId="77777777" w:rsidR="008F4BC7" w:rsidRPr="008F4BC7" w:rsidRDefault="008F4BC7" w:rsidP="008F4BC7">
      <w:pPr>
        <w:numPr>
          <w:ilvl w:val="0"/>
          <w:numId w:val="16"/>
        </w:numPr>
      </w:pPr>
      <w:r w:rsidRPr="008F4BC7">
        <w:t>Proper shipping name (technical name): Not Assigned</w:t>
      </w:r>
    </w:p>
    <w:p w14:paraId="1A29F835" w14:textId="77777777" w:rsidR="008F4BC7" w:rsidRPr="008F4BC7" w:rsidRDefault="008F4BC7" w:rsidP="008F4BC7">
      <w:pPr>
        <w:numPr>
          <w:ilvl w:val="0"/>
          <w:numId w:val="16"/>
        </w:numPr>
      </w:pPr>
      <w:r w:rsidRPr="008F4BC7">
        <w:t>Label: -</w:t>
      </w:r>
    </w:p>
    <w:p w14:paraId="5723BFBA" w14:textId="77777777" w:rsidR="008F4BC7" w:rsidRPr="008F4BC7" w:rsidRDefault="008F4BC7" w:rsidP="008F4BC7">
      <w:r w:rsidRPr="008F4BC7">
        <w:rPr>
          <w:b/>
          <w:bCs/>
        </w:rPr>
        <w:t>Land transport ADR/RID (cross-border):</w:t>
      </w:r>
      <w:r w:rsidRPr="008F4BC7">
        <w:t> Not Assigned</w:t>
      </w:r>
      <w:r w:rsidRPr="008F4BC7">
        <w:br/>
      </w:r>
      <w:r w:rsidRPr="008F4BC7">
        <w:rPr>
          <w:b/>
          <w:bCs/>
        </w:rPr>
        <w:t>Maritime transport IMDG:</w:t>
      </w:r>
      <w:r w:rsidRPr="008F4BC7">
        <w:t> Not Regulated</w:t>
      </w:r>
      <w:r w:rsidRPr="008F4BC7">
        <w:br/>
      </w:r>
      <w:r w:rsidRPr="008F4BC7">
        <w:rPr>
          <w:b/>
          <w:bCs/>
        </w:rPr>
        <w:t>Air transport ICAO-TI and IATA-DGR:</w:t>
      </w:r>
      <w:r w:rsidRPr="008F4BC7">
        <w:t> Not Assigned</w:t>
      </w:r>
    </w:p>
    <w:p w14:paraId="117F1E70" w14:textId="77777777" w:rsidR="008F4BC7" w:rsidRPr="008F4BC7" w:rsidRDefault="008F4BC7" w:rsidP="008F4BC7">
      <w:r w:rsidRPr="008F4BC7">
        <w:rPr>
          <w:b/>
          <w:bCs/>
        </w:rPr>
        <w:t>Conclusion:</w:t>
      </w:r>
      <w:r w:rsidRPr="008F4BC7">
        <w:t> All items are Not Regulated</w:t>
      </w:r>
    </w:p>
    <w:p w14:paraId="54BF5653" w14:textId="77777777" w:rsidR="008F4BC7" w:rsidRPr="008F4BC7" w:rsidRDefault="00695EA9" w:rsidP="008F4BC7">
      <w:r>
        <w:pict w14:anchorId="4A772D7B">
          <v:rect id="_x0000_i1037" style="width:0;height:1.5pt" o:hralign="center" o:hrstd="t" o:hrnoshade="t" o:hr="t" fillcolor="black" stroked="f"/>
        </w:pict>
      </w:r>
    </w:p>
    <w:p w14:paraId="4B5F8B5D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15. Regulatory Information</w:t>
      </w:r>
    </w:p>
    <w:p w14:paraId="2B724721" w14:textId="77777777" w:rsidR="008F4BC7" w:rsidRPr="008F4BC7" w:rsidRDefault="008F4BC7" w:rsidP="00256E20">
      <w:pPr>
        <w:spacing w:after="0" w:line="240" w:lineRule="auto"/>
      </w:pPr>
      <w:r w:rsidRPr="008F4BC7">
        <w:rPr>
          <w:b/>
          <w:bCs/>
        </w:rPr>
        <w:t>Sara:</w:t>
      </w:r>
    </w:p>
    <w:p w14:paraId="5A1F7662" w14:textId="77777777" w:rsidR="008F4BC7" w:rsidRPr="008F4BC7" w:rsidRDefault="008F4BC7" w:rsidP="00256E20">
      <w:pPr>
        <w:numPr>
          <w:ilvl w:val="0"/>
          <w:numId w:val="17"/>
        </w:numPr>
        <w:spacing w:after="0" w:line="240" w:lineRule="auto"/>
      </w:pPr>
      <w:r w:rsidRPr="008F4BC7">
        <w:t>Section 355 (extremely hazardous substances): None of the ingredient is listed.</w:t>
      </w:r>
    </w:p>
    <w:p w14:paraId="040D6CB1" w14:textId="77777777" w:rsidR="008F4BC7" w:rsidRPr="008F4BC7" w:rsidRDefault="008F4BC7" w:rsidP="008F4BC7">
      <w:pPr>
        <w:numPr>
          <w:ilvl w:val="0"/>
          <w:numId w:val="17"/>
        </w:numPr>
      </w:pPr>
      <w:r w:rsidRPr="008F4BC7">
        <w:t>Section 313 (Specific toxic chemical listings): None of the ingredients is listed.</w:t>
      </w:r>
    </w:p>
    <w:p w14:paraId="120F62AC" w14:textId="77777777" w:rsidR="008F4BC7" w:rsidRPr="008F4BC7" w:rsidRDefault="008F4BC7" w:rsidP="008F4BC7">
      <w:r w:rsidRPr="008F4BC7">
        <w:rPr>
          <w:b/>
          <w:bCs/>
        </w:rPr>
        <w:t>TSCA (Toxic Substances Control Act):</w:t>
      </w:r>
      <w:r w:rsidRPr="008F4BC7">
        <w:t> All ingredients are listed.</w:t>
      </w:r>
    </w:p>
    <w:p w14:paraId="734925F1" w14:textId="77777777" w:rsidR="008F4BC7" w:rsidRPr="008F4BC7" w:rsidRDefault="008F4BC7" w:rsidP="008F4BC7">
      <w:r w:rsidRPr="008F4BC7">
        <w:rPr>
          <w:b/>
          <w:bCs/>
        </w:rPr>
        <w:t>Proposition 65</w:t>
      </w:r>
    </w:p>
    <w:p w14:paraId="58417700" w14:textId="77777777" w:rsidR="008F4BC7" w:rsidRPr="008F4BC7" w:rsidRDefault="008F4BC7" w:rsidP="008F4BC7">
      <w:pPr>
        <w:numPr>
          <w:ilvl w:val="0"/>
          <w:numId w:val="18"/>
        </w:numPr>
      </w:pPr>
      <w:r w:rsidRPr="008F4BC7">
        <w:t>Chemicals known to cause cancer: None of the ingredients is listed.</w:t>
      </w:r>
    </w:p>
    <w:p w14:paraId="627F1CEE" w14:textId="77777777" w:rsidR="008F4BC7" w:rsidRPr="008F4BC7" w:rsidRDefault="008F4BC7" w:rsidP="008F4BC7">
      <w:pPr>
        <w:numPr>
          <w:ilvl w:val="0"/>
          <w:numId w:val="18"/>
        </w:numPr>
      </w:pPr>
      <w:r w:rsidRPr="008F4BC7">
        <w:lastRenderedPageBreak/>
        <w:t>Chemicals known to cause reproductive toxicity for females: None of the ingredients is listed.</w:t>
      </w:r>
    </w:p>
    <w:p w14:paraId="4185BFCF" w14:textId="77777777" w:rsidR="008F4BC7" w:rsidRPr="008F4BC7" w:rsidRDefault="008F4BC7" w:rsidP="008F4BC7">
      <w:pPr>
        <w:numPr>
          <w:ilvl w:val="0"/>
          <w:numId w:val="18"/>
        </w:numPr>
      </w:pPr>
      <w:r w:rsidRPr="008F4BC7">
        <w:t>Chemicals known to cause reproductive toxicity for males: None of the ingredients is listed.</w:t>
      </w:r>
    </w:p>
    <w:p w14:paraId="431C50E0" w14:textId="77777777" w:rsidR="008F4BC7" w:rsidRPr="008F4BC7" w:rsidRDefault="008F4BC7" w:rsidP="008F4BC7">
      <w:pPr>
        <w:numPr>
          <w:ilvl w:val="0"/>
          <w:numId w:val="18"/>
        </w:numPr>
      </w:pPr>
      <w:r w:rsidRPr="008F4BC7">
        <w:t>Chemicals known to cause developmental toxicity: None of the ingredients is listed.</w:t>
      </w:r>
    </w:p>
    <w:p w14:paraId="305771B3" w14:textId="07409E5E" w:rsidR="008F4BC7" w:rsidRPr="008F4BC7" w:rsidRDefault="00F42A88" w:rsidP="008F4BC7">
      <w:r w:rsidRPr="008F4BC7">
        <w:rPr>
          <w:b/>
          <w:bCs/>
        </w:rPr>
        <w:t>Carcinogenicity</w:t>
      </w:r>
      <w:r w:rsidR="008F4BC7" w:rsidRPr="008F4BC7">
        <w:rPr>
          <w:b/>
          <w:bCs/>
        </w:rPr>
        <w:t xml:space="preserve"> categories</w:t>
      </w:r>
    </w:p>
    <w:p w14:paraId="25B1AF14" w14:textId="77777777" w:rsidR="008F4BC7" w:rsidRPr="008F4BC7" w:rsidRDefault="008F4BC7" w:rsidP="008F4BC7">
      <w:pPr>
        <w:numPr>
          <w:ilvl w:val="0"/>
          <w:numId w:val="19"/>
        </w:numPr>
      </w:pPr>
      <w:r w:rsidRPr="008F4BC7">
        <w:t>EPA (Environmental Protection Agency): None of the ingredients is listed.</w:t>
      </w:r>
    </w:p>
    <w:p w14:paraId="2C965DF2" w14:textId="77777777" w:rsidR="008F4BC7" w:rsidRPr="008F4BC7" w:rsidRDefault="008F4BC7" w:rsidP="008F4BC7">
      <w:pPr>
        <w:numPr>
          <w:ilvl w:val="0"/>
          <w:numId w:val="19"/>
        </w:numPr>
      </w:pPr>
      <w:r w:rsidRPr="008F4BC7">
        <w:t>IARC (International Agency for Research on Cancer): 13463-67-7 titanium dioxide 2B</w:t>
      </w:r>
    </w:p>
    <w:p w14:paraId="1F9ED1ED" w14:textId="77777777" w:rsidR="008F4BC7" w:rsidRPr="008F4BC7" w:rsidRDefault="008F4BC7" w:rsidP="008F4BC7">
      <w:pPr>
        <w:numPr>
          <w:ilvl w:val="0"/>
          <w:numId w:val="19"/>
        </w:numPr>
      </w:pPr>
      <w:r w:rsidRPr="008F4BC7">
        <w:t>NTP (National Toxicology Program): None of the ingredients is listed.</w:t>
      </w:r>
    </w:p>
    <w:p w14:paraId="2AE82FBD" w14:textId="77777777" w:rsidR="008F4BC7" w:rsidRPr="008F4BC7" w:rsidRDefault="008F4BC7" w:rsidP="008F4BC7">
      <w:pPr>
        <w:numPr>
          <w:ilvl w:val="0"/>
          <w:numId w:val="19"/>
        </w:numPr>
      </w:pPr>
      <w:r w:rsidRPr="008F4BC7">
        <w:t>TLV (Threshold Limit Value established by ACGIH): 13463-67-7 titanium dioxide A4</w:t>
      </w:r>
    </w:p>
    <w:p w14:paraId="287C39CE" w14:textId="77777777" w:rsidR="008F4BC7" w:rsidRPr="008F4BC7" w:rsidRDefault="008F4BC7" w:rsidP="008F4BC7">
      <w:pPr>
        <w:numPr>
          <w:ilvl w:val="0"/>
          <w:numId w:val="19"/>
        </w:numPr>
      </w:pPr>
      <w:r w:rsidRPr="008F4BC7">
        <w:t>NIOSH-Ca (National Institute for Occupational Safety and Health): 13463-67-7 titanium dioxide</w:t>
      </w:r>
    </w:p>
    <w:p w14:paraId="40C26D00" w14:textId="77777777" w:rsidR="008F4BC7" w:rsidRPr="008F4BC7" w:rsidRDefault="008F4BC7" w:rsidP="008F4BC7">
      <w:pPr>
        <w:numPr>
          <w:ilvl w:val="0"/>
          <w:numId w:val="19"/>
        </w:numPr>
      </w:pPr>
      <w:r w:rsidRPr="008F4BC7">
        <w:t>OSHA-Ca (Occupational Safety &amp; Health Administration): None of the ingredients is listed.</w:t>
      </w:r>
    </w:p>
    <w:p w14:paraId="7DDC78AE" w14:textId="77777777" w:rsidR="008F4BC7" w:rsidRPr="008F4BC7" w:rsidRDefault="008F4BC7" w:rsidP="008F4BC7">
      <w:r w:rsidRPr="008F4BC7">
        <w:rPr>
          <w:b/>
          <w:bCs/>
        </w:rPr>
        <w:t>Product related hazard informations:</w:t>
      </w:r>
      <w:r w:rsidRPr="008F4BC7">
        <w:br/>
        <w:t>This material(or substance or mixture) is not considered hazardous by OSHA Hazard Communication Standard(29 CFR 1910.1200).</w:t>
      </w:r>
    </w:p>
    <w:p w14:paraId="0E0EA9B1" w14:textId="77777777" w:rsidR="008F4BC7" w:rsidRPr="008F4BC7" w:rsidRDefault="008F4BC7" w:rsidP="00256E20">
      <w:pPr>
        <w:spacing w:after="0" w:line="240" w:lineRule="auto"/>
      </w:pPr>
      <w:r w:rsidRPr="008F4BC7">
        <w:rPr>
          <w:b/>
          <w:bCs/>
        </w:rPr>
        <w:t>Safety phrases:</w:t>
      </w:r>
    </w:p>
    <w:p w14:paraId="6390B627" w14:textId="1DF11DC9" w:rsidR="008F4BC7" w:rsidRPr="008F4BC7" w:rsidRDefault="008F4BC7" w:rsidP="00256E20">
      <w:pPr>
        <w:numPr>
          <w:ilvl w:val="0"/>
          <w:numId w:val="20"/>
        </w:numPr>
        <w:spacing w:after="0" w:line="240" w:lineRule="auto"/>
      </w:pPr>
      <w:r w:rsidRPr="008F4BC7">
        <w:t>Keep away from food, drink and animal feeding</w:t>
      </w:r>
      <w:r w:rsidR="0034043F">
        <w:t xml:space="preserve"> </w:t>
      </w:r>
      <w:r w:rsidRPr="008F4BC7">
        <w:t>stuffs.</w:t>
      </w:r>
    </w:p>
    <w:p w14:paraId="41A8E19E" w14:textId="77777777" w:rsidR="008F4BC7" w:rsidRPr="008F4BC7" w:rsidRDefault="008F4BC7" w:rsidP="00256E20">
      <w:pPr>
        <w:numPr>
          <w:ilvl w:val="0"/>
          <w:numId w:val="20"/>
        </w:numPr>
        <w:spacing w:after="0" w:line="240" w:lineRule="auto"/>
      </w:pPr>
      <w:r w:rsidRPr="008F4BC7">
        <w:t>When using do not eat or drink.</w:t>
      </w:r>
    </w:p>
    <w:p w14:paraId="06E43003" w14:textId="77777777" w:rsidR="008F4BC7" w:rsidRPr="008F4BC7" w:rsidRDefault="008F4BC7" w:rsidP="00256E20">
      <w:pPr>
        <w:numPr>
          <w:ilvl w:val="0"/>
          <w:numId w:val="20"/>
        </w:numPr>
        <w:spacing w:after="0" w:line="240" w:lineRule="auto"/>
      </w:pPr>
      <w:r w:rsidRPr="008F4BC7">
        <w:t>Do not empty into drains, dispose of this material and its container at hazardous or special waste collection point.</w:t>
      </w:r>
    </w:p>
    <w:p w14:paraId="7B128CBF" w14:textId="77777777" w:rsidR="008F4BC7" w:rsidRDefault="008F4BC7" w:rsidP="00256E20">
      <w:pPr>
        <w:numPr>
          <w:ilvl w:val="0"/>
          <w:numId w:val="20"/>
        </w:numPr>
        <w:spacing w:after="0" w:line="240" w:lineRule="auto"/>
      </w:pPr>
      <w:r w:rsidRPr="008F4BC7">
        <w:t>In case of accident or if you feel unwell, seek medical advice immediately (show the label where possible).</w:t>
      </w:r>
    </w:p>
    <w:p w14:paraId="2F5DB040" w14:textId="77777777" w:rsidR="00256E20" w:rsidRPr="008F4BC7" w:rsidRDefault="00256E20" w:rsidP="00256E20">
      <w:pPr>
        <w:numPr>
          <w:ilvl w:val="0"/>
          <w:numId w:val="20"/>
        </w:numPr>
        <w:spacing w:after="0" w:line="240" w:lineRule="auto"/>
      </w:pPr>
    </w:p>
    <w:p w14:paraId="11AE7B4B" w14:textId="77777777" w:rsidR="008F4BC7" w:rsidRPr="008F4BC7" w:rsidRDefault="008F4BC7" w:rsidP="008F4BC7">
      <w:r w:rsidRPr="008F4BC7">
        <w:rPr>
          <w:b/>
          <w:bCs/>
        </w:rPr>
        <w:t>National regulations:</w:t>
      </w:r>
      <w:r w:rsidRPr="008F4BC7">
        <w:br/>
        <w:t>Water hazard class: Generally not hazardous for water.</w:t>
      </w:r>
    </w:p>
    <w:p w14:paraId="6DBCA21E" w14:textId="77777777" w:rsidR="008F4BC7" w:rsidRPr="008F4BC7" w:rsidRDefault="00695EA9" w:rsidP="008F4BC7">
      <w:r>
        <w:pict w14:anchorId="5918B0A8">
          <v:rect id="_x0000_i1038" style="width:0;height:1.5pt" o:hralign="center" o:hrstd="t" o:hrnoshade="t" o:hr="t" fillcolor="black" stroked="f"/>
        </w:pict>
      </w:r>
    </w:p>
    <w:p w14:paraId="78A449BD" w14:textId="77777777" w:rsidR="008F4BC7" w:rsidRPr="008F4BC7" w:rsidRDefault="008F4BC7" w:rsidP="008F4BC7">
      <w:pPr>
        <w:rPr>
          <w:b/>
          <w:bCs/>
        </w:rPr>
      </w:pPr>
      <w:r w:rsidRPr="008F4BC7">
        <w:rPr>
          <w:b/>
          <w:bCs/>
        </w:rPr>
        <w:t>16. Other Information</w:t>
      </w:r>
    </w:p>
    <w:p w14:paraId="29584D9D" w14:textId="4511383B" w:rsidR="002D3481" w:rsidRDefault="00E370B5">
      <w:r>
        <w:rPr>
          <w:noProof/>
        </w:rPr>
        <w:drawing>
          <wp:inline distT="0" distB="0" distL="0" distR="0" wp14:anchorId="40A71869" wp14:editId="25F1F784">
            <wp:extent cx="6645910" cy="2409825"/>
            <wp:effectExtent l="0" t="0" r="2540" b="9525"/>
            <wp:docPr id="644692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9225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481" w:rsidSect="00845E5C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EC63" w14:textId="77777777" w:rsidR="007226C3" w:rsidRDefault="007226C3" w:rsidP="003D4306">
      <w:pPr>
        <w:spacing w:after="0" w:line="240" w:lineRule="auto"/>
      </w:pPr>
      <w:r>
        <w:separator/>
      </w:r>
    </w:p>
  </w:endnote>
  <w:endnote w:type="continuationSeparator" w:id="0">
    <w:p w14:paraId="4C7E07BF" w14:textId="77777777" w:rsidR="007226C3" w:rsidRDefault="007226C3" w:rsidP="003D4306">
      <w:pPr>
        <w:spacing w:after="0" w:line="240" w:lineRule="auto"/>
      </w:pPr>
      <w:r>
        <w:continuationSeparator/>
      </w:r>
    </w:p>
  </w:endnote>
  <w:endnote w:type="continuationNotice" w:id="1">
    <w:p w14:paraId="775A12C9" w14:textId="77777777" w:rsidR="007226C3" w:rsidRDefault="00722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0"/>
      <w:gridCol w:w="5140"/>
    </w:tblGrid>
    <w:tr w:rsidR="007B3AC3" w14:paraId="1A809059" w14:textId="77777777" w:rsidTr="00533C8C">
      <w:tc>
        <w:tcPr>
          <w:tcW w:w="5140" w:type="dxa"/>
        </w:tcPr>
        <w:p w14:paraId="228AFA14" w14:textId="77777777" w:rsidR="007B3AC3" w:rsidRDefault="007B3AC3" w:rsidP="007B3AC3">
          <w:pPr>
            <w:pStyle w:val="Footer"/>
          </w:pPr>
          <w:r>
            <w:rPr>
              <w:noProof/>
              <w:lang w:eastAsia="en-AU"/>
            </w:rPr>
            <w:drawing>
              <wp:inline distT="0" distB="0" distL="0" distR="0" wp14:anchorId="512E59E2" wp14:editId="4D0EAE7E">
                <wp:extent cx="2523744" cy="445008"/>
                <wp:effectExtent l="0" t="0" r="0" b="12700"/>
                <wp:docPr id="565303853" name="Picture 56530385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303853" name="Picture 565303853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744" cy="445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0" w:type="dxa"/>
        </w:tcPr>
        <w:p w14:paraId="48A89B4B" w14:textId="77777777" w:rsidR="007B3AC3" w:rsidRDefault="007B3AC3" w:rsidP="007B3AC3">
          <w:pPr>
            <w:pStyle w:val="Footer"/>
            <w:jc w:val="right"/>
            <w:rPr>
              <w:sz w:val="14"/>
              <w:szCs w:val="14"/>
            </w:rPr>
          </w:pPr>
        </w:p>
        <w:p w14:paraId="075A77C6" w14:textId="77777777" w:rsidR="007B3AC3" w:rsidRDefault="007B3AC3" w:rsidP="007B3AC3">
          <w:pPr>
            <w:pStyle w:val="Footer"/>
            <w:jc w:val="right"/>
            <w:rPr>
              <w:sz w:val="14"/>
              <w:szCs w:val="14"/>
            </w:rPr>
          </w:pPr>
        </w:p>
        <w:p w14:paraId="34B18D25" w14:textId="77777777" w:rsidR="007B3AC3" w:rsidRPr="00A304A4" w:rsidRDefault="007B3AC3" w:rsidP="007B3AC3">
          <w:pPr>
            <w:pStyle w:val="Footer"/>
            <w:jc w:val="right"/>
            <w:rPr>
              <w:sz w:val="14"/>
              <w:szCs w:val="14"/>
            </w:rPr>
          </w:pPr>
          <w:r w:rsidRPr="00A304A4">
            <w:rPr>
              <w:sz w:val="14"/>
              <w:szCs w:val="14"/>
            </w:rPr>
            <w:t>Safety Data Sheet</w:t>
          </w:r>
          <w:r>
            <w:rPr>
              <w:sz w:val="14"/>
              <w:szCs w:val="14"/>
            </w:rPr>
            <w:t xml:space="preserve">  |  </w:t>
          </w:r>
          <w:r w:rsidRPr="00A304A4">
            <w:rPr>
              <w:sz w:val="14"/>
              <w:szCs w:val="14"/>
            </w:rPr>
            <w:t xml:space="preserve">Page </w:t>
          </w:r>
          <w:r w:rsidRPr="00A304A4">
            <w:rPr>
              <w:sz w:val="14"/>
              <w:szCs w:val="14"/>
            </w:rPr>
            <w:fldChar w:fldCharType="begin"/>
          </w:r>
          <w:r w:rsidRPr="00A304A4">
            <w:rPr>
              <w:sz w:val="14"/>
              <w:szCs w:val="14"/>
            </w:rPr>
            <w:instrText xml:space="preserve"> PAGE </w:instrText>
          </w:r>
          <w:r w:rsidRPr="00A304A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4</w:t>
          </w:r>
          <w:r w:rsidRPr="00A304A4">
            <w:rPr>
              <w:sz w:val="14"/>
              <w:szCs w:val="14"/>
            </w:rPr>
            <w:fldChar w:fldCharType="end"/>
          </w:r>
          <w:r w:rsidRPr="00A304A4">
            <w:rPr>
              <w:sz w:val="14"/>
              <w:szCs w:val="14"/>
            </w:rPr>
            <w:t xml:space="preserve"> of </w:t>
          </w:r>
          <w:r w:rsidRPr="00A304A4">
            <w:rPr>
              <w:sz w:val="14"/>
              <w:szCs w:val="14"/>
            </w:rPr>
            <w:fldChar w:fldCharType="begin"/>
          </w:r>
          <w:r w:rsidRPr="00A304A4">
            <w:rPr>
              <w:sz w:val="14"/>
              <w:szCs w:val="14"/>
            </w:rPr>
            <w:instrText xml:space="preserve"> NUMPAGES </w:instrText>
          </w:r>
          <w:r w:rsidRPr="00A304A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4</w:t>
          </w:r>
          <w:r w:rsidRPr="00A304A4">
            <w:rPr>
              <w:sz w:val="14"/>
              <w:szCs w:val="14"/>
            </w:rPr>
            <w:fldChar w:fldCharType="end"/>
          </w:r>
          <w:r>
            <w:rPr>
              <w:color w:val="000000"/>
              <w:sz w:val="14"/>
              <w:szCs w:val="14"/>
            </w:rPr>
            <w:br/>
            <w:t>SDS</w:t>
          </w:r>
          <w:r w:rsidRPr="00A304A4">
            <w:rPr>
              <w:color w:val="000000"/>
              <w:sz w:val="14"/>
              <w:szCs w:val="14"/>
            </w:rPr>
            <w:t xml:space="preserve"> Micador Group</w:t>
          </w:r>
        </w:p>
      </w:tc>
    </w:tr>
  </w:tbl>
  <w:p w14:paraId="3C87CDF8" w14:textId="4748FB94" w:rsidR="003D4306" w:rsidRDefault="003D4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F1F8" w14:textId="77777777" w:rsidR="007226C3" w:rsidRDefault="007226C3" w:rsidP="003D4306">
      <w:pPr>
        <w:spacing w:after="0" w:line="240" w:lineRule="auto"/>
      </w:pPr>
      <w:r>
        <w:separator/>
      </w:r>
    </w:p>
  </w:footnote>
  <w:footnote w:type="continuationSeparator" w:id="0">
    <w:p w14:paraId="687F6793" w14:textId="77777777" w:rsidR="007226C3" w:rsidRDefault="007226C3" w:rsidP="003D4306">
      <w:pPr>
        <w:spacing w:after="0" w:line="240" w:lineRule="auto"/>
      </w:pPr>
      <w:r>
        <w:continuationSeparator/>
      </w:r>
    </w:p>
  </w:footnote>
  <w:footnote w:type="continuationNotice" w:id="1">
    <w:p w14:paraId="1B17B738" w14:textId="77777777" w:rsidR="007226C3" w:rsidRDefault="00722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3E4B" w14:textId="3AD1422F" w:rsidR="003D4306" w:rsidRDefault="003D4306" w:rsidP="003D4306">
    <w:pPr>
      <w:pStyle w:val="Header"/>
      <w:jc w:val="right"/>
    </w:pPr>
    <w:r>
      <w:rPr>
        <w:noProof/>
        <w:lang w:eastAsia="en-AU"/>
      </w:rPr>
      <w:drawing>
        <wp:inline distT="0" distB="0" distL="0" distR="0" wp14:anchorId="08E4D9BF" wp14:editId="6E0AA5EB">
          <wp:extent cx="3456432" cy="566928"/>
          <wp:effectExtent l="0" t="0" r="0" b="0"/>
          <wp:docPr id="2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432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237"/>
    <w:multiLevelType w:val="multilevel"/>
    <w:tmpl w:val="B08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106B"/>
    <w:multiLevelType w:val="multilevel"/>
    <w:tmpl w:val="22CE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A3B6B"/>
    <w:multiLevelType w:val="multilevel"/>
    <w:tmpl w:val="52FC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E6CF9"/>
    <w:multiLevelType w:val="multilevel"/>
    <w:tmpl w:val="A1C0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D4849"/>
    <w:multiLevelType w:val="multilevel"/>
    <w:tmpl w:val="D892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3AB"/>
    <w:multiLevelType w:val="multilevel"/>
    <w:tmpl w:val="E09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600CC"/>
    <w:multiLevelType w:val="multilevel"/>
    <w:tmpl w:val="7DBC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82E02"/>
    <w:multiLevelType w:val="multilevel"/>
    <w:tmpl w:val="723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52AA2"/>
    <w:multiLevelType w:val="multilevel"/>
    <w:tmpl w:val="6FC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478D7"/>
    <w:multiLevelType w:val="multilevel"/>
    <w:tmpl w:val="537E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20B75"/>
    <w:multiLevelType w:val="multilevel"/>
    <w:tmpl w:val="670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A03F6"/>
    <w:multiLevelType w:val="multilevel"/>
    <w:tmpl w:val="4DE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C0649"/>
    <w:multiLevelType w:val="multilevel"/>
    <w:tmpl w:val="8B0A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A70B4"/>
    <w:multiLevelType w:val="multilevel"/>
    <w:tmpl w:val="F528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A0EA4"/>
    <w:multiLevelType w:val="multilevel"/>
    <w:tmpl w:val="D32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85AAE"/>
    <w:multiLevelType w:val="multilevel"/>
    <w:tmpl w:val="191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87117"/>
    <w:multiLevelType w:val="multilevel"/>
    <w:tmpl w:val="86B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5516D"/>
    <w:multiLevelType w:val="multilevel"/>
    <w:tmpl w:val="1FF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320004"/>
    <w:multiLevelType w:val="multilevel"/>
    <w:tmpl w:val="A10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14FEE"/>
    <w:multiLevelType w:val="multilevel"/>
    <w:tmpl w:val="42EE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134323">
    <w:abstractNumId w:val="18"/>
  </w:num>
  <w:num w:numId="2" w16cid:durableId="1397823417">
    <w:abstractNumId w:val="3"/>
  </w:num>
  <w:num w:numId="3" w16cid:durableId="1106271625">
    <w:abstractNumId w:val="17"/>
  </w:num>
  <w:num w:numId="4" w16cid:durableId="2103140838">
    <w:abstractNumId w:val="7"/>
  </w:num>
  <w:num w:numId="5" w16cid:durableId="2130388072">
    <w:abstractNumId w:val="2"/>
  </w:num>
  <w:num w:numId="6" w16cid:durableId="1923222769">
    <w:abstractNumId w:val="19"/>
  </w:num>
  <w:num w:numId="7" w16cid:durableId="1178034969">
    <w:abstractNumId w:val="9"/>
  </w:num>
  <w:num w:numId="8" w16cid:durableId="1644502364">
    <w:abstractNumId w:val="5"/>
  </w:num>
  <w:num w:numId="9" w16cid:durableId="2033988658">
    <w:abstractNumId w:val="1"/>
  </w:num>
  <w:num w:numId="10" w16cid:durableId="1882402016">
    <w:abstractNumId w:val="11"/>
  </w:num>
  <w:num w:numId="11" w16cid:durableId="462969532">
    <w:abstractNumId w:val="14"/>
  </w:num>
  <w:num w:numId="12" w16cid:durableId="838815826">
    <w:abstractNumId w:val="12"/>
  </w:num>
  <w:num w:numId="13" w16cid:durableId="689180262">
    <w:abstractNumId w:val="4"/>
  </w:num>
  <w:num w:numId="14" w16cid:durableId="816186539">
    <w:abstractNumId w:val="6"/>
  </w:num>
  <w:num w:numId="15" w16cid:durableId="1211186981">
    <w:abstractNumId w:val="13"/>
  </w:num>
  <w:num w:numId="16" w16cid:durableId="359742804">
    <w:abstractNumId w:val="10"/>
  </w:num>
  <w:num w:numId="17" w16cid:durableId="1285574460">
    <w:abstractNumId w:val="8"/>
  </w:num>
  <w:num w:numId="18" w16cid:durableId="1548105185">
    <w:abstractNumId w:val="0"/>
  </w:num>
  <w:num w:numId="19" w16cid:durableId="1602295363">
    <w:abstractNumId w:val="15"/>
  </w:num>
  <w:num w:numId="20" w16cid:durableId="2831192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C7"/>
    <w:rsid w:val="000026BC"/>
    <w:rsid w:val="00042A95"/>
    <w:rsid w:val="0006421E"/>
    <w:rsid w:val="00070631"/>
    <w:rsid w:val="00075E68"/>
    <w:rsid w:val="000769C3"/>
    <w:rsid w:val="00110C85"/>
    <w:rsid w:val="00256E20"/>
    <w:rsid w:val="002D3481"/>
    <w:rsid w:val="002F4608"/>
    <w:rsid w:val="0034043F"/>
    <w:rsid w:val="0035086F"/>
    <w:rsid w:val="003C54C8"/>
    <w:rsid w:val="003D4306"/>
    <w:rsid w:val="003F784D"/>
    <w:rsid w:val="00414305"/>
    <w:rsid w:val="00417DB9"/>
    <w:rsid w:val="00424854"/>
    <w:rsid w:val="004E2032"/>
    <w:rsid w:val="005B3229"/>
    <w:rsid w:val="005B4302"/>
    <w:rsid w:val="00602711"/>
    <w:rsid w:val="0061587A"/>
    <w:rsid w:val="006204FC"/>
    <w:rsid w:val="00623F10"/>
    <w:rsid w:val="00634F44"/>
    <w:rsid w:val="00655E84"/>
    <w:rsid w:val="00684B9F"/>
    <w:rsid w:val="00695EA9"/>
    <w:rsid w:val="006C7C2B"/>
    <w:rsid w:val="007226C3"/>
    <w:rsid w:val="007371EB"/>
    <w:rsid w:val="007B3AC3"/>
    <w:rsid w:val="007E25EF"/>
    <w:rsid w:val="008164E0"/>
    <w:rsid w:val="00845E5C"/>
    <w:rsid w:val="0088486A"/>
    <w:rsid w:val="008C38A0"/>
    <w:rsid w:val="008D476E"/>
    <w:rsid w:val="008F4BC7"/>
    <w:rsid w:val="00996A57"/>
    <w:rsid w:val="009A16F1"/>
    <w:rsid w:val="00AE3CA2"/>
    <w:rsid w:val="00B05436"/>
    <w:rsid w:val="00B210F3"/>
    <w:rsid w:val="00B37D8B"/>
    <w:rsid w:val="00B84F97"/>
    <w:rsid w:val="00C26F77"/>
    <w:rsid w:val="00C35E17"/>
    <w:rsid w:val="00C743B3"/>
    <w:rsid w:val="00C74C94"/>
    <w:rsid w:val="00C92D60"/>
    <w:rsid w:val="00DC5AD8"/>
    <w:rsid w:val="00DE6A31"/>
    <w:rsid w:val="00E01D2C"/>
    <w:rsid w:val="00E129CE"/>
    <w:rsid w:val="00E164D8"/>
    <w:rsid w:val="00E370B5"/>
    <w:rsid w:val="00ED5DD6"/>
    <w:rsid w:val="00F42A88"/>
    <w:rsid w:val="00F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729F13F7"/>
  <w15:chartTrackingRefBased/>
  <w15:docId w15:val="{187CA6BA-6D9F-4C28-AB16-F79BA4DB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C38A0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C38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C38A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06"/>
  </w:style>
  <w:style w:type="paragraph" w:styleId="Footer">
    <w:name w:val="footer"/>
    <w:basedOn w:val="Normal"/>
    <w:link w:val="FooterChar"/>
    <w:uiPriority w:val="99"/>
    <w:unhideWhenUsed/>
    <w:rsid w:val="003D4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842">
          <w:marLeft w:val="0"/>
          <w:marRight w:val="0"/>
          <w:marTop w:val="300"/>
          <w:marBottom w:val="300"/>
          <w:divBdr>
            <w:top w:val="single" w:sz="6" w:space="8" w:color="000000"/>
            <w:left w:val="none" w:sz="0" w:space="0" w:color="auto"/>
            <w:bottom w:val="single" w:sz="6" w:space="8" w:color="000000"/>
            <w:right w:val="none" w:sz="0" w:space="0" w:color="auto"/>
          </w:divBdr>
        </w:div>
      </w:divsChild>
    </w:div>
    <w:div w:id="1934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3388">
          <w:marLeft w:val="0"/>
          <w:marRight w:val="0"/>
          <w:marTop w:val="300"/>
          <w:marBottom w:val="300"/>
          <w:divBdr>
            <w:top w:val="single" w:sz="6" w:space="8" w:color="000000"/>
            <w:left w:val="none" w:sz="0" w:space="0" w:color="auto"/>
            <w:bottom w:val="single" w:sz="6" w:space="8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micador.com.a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02bdbf-dab9-4214-9782-8611d0b56f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FD907E8E1E24CBAC2AD47131BC08A" ma:contentTypeVersion="18" ma:contentTypeDescription="Create a new document." ma:contentTypeScope="" ma:versionID="752adc013a24273719837f24a4685e12">
  <xsd:schema xmlns:xsd="http://www.w3.org/2001/XMLSchema" xmlns:xs="http://www.w3.org/2001/XMLSchema" xmlns:p="http://schemas.microsoft.com/office/2006/metadata/properties" xmlns:ns3="ccdcda32-63f6-48e2-89b2-c46356dcf6bc" xmlns:ns4="6102bdbf-dab9-4214-9782-8611d0b56f03" targetNamespace="http://schemas.microsoft.com/office/2006/metadata/properties" ma:root="true" ma:fieldsID="b315cb6df88b9571e16921d4fd97a17d" ns3:_="" ns4:_="">
    <xsd:import namespace="ccdcda32-63f6-48e2-89b2-c46356dcf6bc"/>
    <xsd:import namespace="6102bdbf-dab9-4214-9782-8611d0b56f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da32-63f6-48e2-89b2-c46356dcf6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2bdbf-dab9-4214-9782-8611d0b56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DB22D-644B-4E37-8A7D-9088A204B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DDED2-233F-4944-B782-45F0FBF44905}">
  <ds:schemaRefs>
    <ds:schemaRef ds:uri="http://schemas.microsoft.com/office/2006/documentManagement/types"/>
    <ds:schemaRef ds:uri="http://schemas.microsoft.com/office/infopath/2007/PartnerControls"/>
    <ds:schemaRef ds:uri="6102bdbf-dab9-4214-9782-8611d0b56f03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ccdcda32-63f6-48e2-89b2-c46356dcf6bc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D35FD7-A9FD-4244-BA2F-BF18358E6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da32-63f6-48e2-89b2-c46356dcf6bc"/>
    <ds:schemaRef ds:uri="6102bdbf-dab9-4214-9782-8611d0b56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1113</Words>
  <Characters>7013</Characters>
  <Application>Microsoft Office Word</Application>
  <DocSecurity>0</DocSecurity>
  <Lines>233</Lines>
  <Paragraphs>188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Dortimer</dc:creator>
  <cp:keywords/>
  <dc:description/>
  <cp:lastModifiedBy>Matthew Dortimer</cp:lastModifiedBy>
  <cp:revision>2</cp:revision>
  <dcterms:created xsi:type="dcterms:W3CDTF">2025-10-31T02:16:00Z</dcterms:created>
  <dcterms:modified xsi:type="dcterms:W3CDTF">2025-10-31T02:16:00Z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0x010100725FD907E8E1E24CBAC2AD47131BC08A</vt:lpwstr>
  </property>
  <property fmtid="{D5CDD505-2E9C-101B-9397-08002B2CF9AE}" pid="3" name="MediaServiceImageTags">
    <vt:lpwstr/>
  </property>
</Properties>
</file>