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70" w:rsidRPr="00132761" w:rsidRDefault="00132761" w:rsidP="00146870">
      <w:pPr>
        <w:pStyle w:val="TeilTitel"/>
      </w:pPr>
      <w:bookmarkStart w:id="0" w:name="_GoBack"/>
      <w:bookmarkEnd w:id="0"/>
      <w:r w:rsidRPr="00132761">
        <w:t xml:space="preserve">Formatierungsvorlage für </w:t>
      </w:r>
      <w:proofErr w:type="spellStart"/>
      <w:r w:rsidRPr="00132761">
        <w:t>Einreichun</w:t>
      </w:r>
      <w:proofErr w:type="spellEnd"/>
      <w:r w:rsidRPr="00132761">
        <w:t xml:space="preserve">-gen zum Wissenschaftlichen </w:t>
      </w:r>
      <w:proofErr w:type="spellStart"/>
      <w:r w:rsidRPr="00132761">
        <w:t>Symposi</w:t>
      </w:r>
      <w:proofErr w:type="spellEnd"/>
      <w:r w:rsidRPr="00132761">
        <w:t>-um des BME</w:t>
      </w:r>
    </w:p>
    <w:p w:rsidR="00132761" w:rsidRDefault="00132761" w:rsidP="00132761">
      <w:pPr>
        <w:pStyle w:val="berschriftohneZhlung"/>
      </w:pPr>
      <w:r>
        <w:t xml:space="preserve">Vorbemerkung: </w:t>
      </w:r>
    </w:p>
    <w:p w:rsidR="00132761" w:rsidRDefault="00132761" w:rsidP="00F33192">
      <w:r>
        <w:t xml:space="preserve">Diese Formatierungsvorlage soll dazu dienen, einheitlich formatierte Einreichungen zum Wissenschaftlichen Symposium des BME zu erhalten. Bitte orientieren Sie sich unbedingt bei der Erstellung des Beitrags an den hier verwendeten Formatvorlagen (FV). </w:t>
      </w:r>
    </w:p>
    <w:p w:rsidR="00132761" w:rsidRDefault="00132761" w:rsidP="00132761">
      <w:r>
        <w:t>Speichern Sie dieses Dokument unter neuem Namen ab und nutzen diese Kopie als Grundlage für Ihre Einreichung!</w:t>
      </w:r>
    </w:p>
    <w:p w:rsidR="00132761" w:rsidRDefault="00132761">
      <w:pPr>
        <w:spacing w:after="0"/>
        <w:jc w:val="left"/>
        <w:rPr>
          <w:i/>
          <w:kern w:val="0"/>
          <w:sz w:val="20"/>
          <w:szCs w:val="20"/>
        </w:rPr>
      </w:pPr>
      <w:r>
        <w:br w:type="page"/>
      </w:r>
    </w:p>
    <w:p w:rsidR="00132761" w:rsidRDefault="00132761" w:rsidP="00132761">
      <w:pPr>
        <w:pStyle w:val="TeilTitel"/>
      </w:pPr>
      <w:r>
        <w:lastRenderedPageBreak/>
        <w:t>{Titel Ihres Beitrags} (FV „Teil Titel“)</w:t>
      </w:r>
    </w:p>
    <w:p w:rsidR="00132761" w:rsidRDefault="00132761" w:rsidP="00132761">
      <w:pPr>
        <w:pStyle w:val="Autorenname"/>
      </w:pPr>
      <w:r>
        <w:t>von {Ihr Name} und {Name Ihres Co-Autors} (FV „Autorenname“)</w:t>
      </w:r>
    </w:p>
    <w:p w:rsidR="00E72279" w:rsidRDefault="00E72279" w:rsidP="00E72279">
      <w:pPr>
        <w:pStyle w:val="berschrift1-ohneZhlung"/>
      </w:pPr>
      <w:r>
        <w:t>Abstract (FV „Überschrift 1 – ohne Zählung“)</w:t>
      </w:r>
    </w:p>
    <w:p w:rsidR="00146870" w:rsidRPr="000139DB" w:rsidRDefault="00E72279" w:rsidP="00146870">
      <w:r>
        <w:t xml:space="preserve">Bitte stellen Sie Ihrer Einreichung einen Abstract </w:t>
      </w:r>
      <w:r w:rsidR="007F039D">
        <w:t xml:space="preserve">mit </w:t>
      </w:r>
      <w:r w:rsidR="00316A3A">
        <w:t>einer Länge von ca. 1</w:t>
      </w:r>
      <w:r>
        <w:t>.000 Zeichen (inkl. Leerzeichen) voran.</w:t>
      </w:r>
    </w:p>
    <w:p w:rsidR="00146870" w:rsidRDefault="00E72279" w:rsidP="009C0152">
      <w:pPr>
        <w:pStyle w:val="berschrift1"/>
      </w:pPr>
      <w:r w:rsidRPr="00E72279">
        <w:t>{Kapitel Ebene 1} (FV „Überschrift 1“)</w:t>
      </w:r>
    </w:p>
    <w:p w:rsidR="00146870" w:rsidRDefault="007F039D" w:rsidP="009C0152">
      <w:pPr>
        <w:pStyle w:val="berschrift2"/>
      </w:pPr>
      <w:r>
        <w:t xml:space="preserve">Strukturierung </w:t>
      </w:r>
      <w:r w:rsidR="00E72279" w:rsidRPr="00E72279">
        <w:t>{Unterkapitel Ebene 2} (FV „Überschrift 2“)</w:t>
      </w:r>
    </w:p>
    <w:p w:rsidR="00E72279" w:rsidRDefault="00E72279" w:rsidP="00E72279">
      <w:r>
        <w:t>Zur Strukturierung Ihres Beitrags stehen Ihnen zwei nummerierte Unterebenen („</w:t>
      </w:r>
      <w:proofErr w:type="spellStart"/>
      <w:r>
        <w:t>Glie-derungspunkte</w:t>
      </w:r>
      <w:proofErr w:type="spellEnd"/>
      <w:r>
        <w:t xml:space="preserve">“) </w:t>
      </w:r>
      <w:r w:rsidR="00DD301C">
        <w:t>und eine nichtnummerierte Unterebene (VF „Überschrift ohne Zählung“) zur Verfügung</w:t>
      </w:r>
      <w:r>
        <w:t>.</w:t>
      </w:r>
    </w:p>
    <w:p w:rsidR="00146870" w:rsidRDefault="00E72279" w:rsidP="009C0152">
      <w:pPr>
        <w:pStyle w:val="berschrift2"/>
      </w:pPr>
      <w:r w:rsidRPr="00E72279">
        <w:t>Textgestaltung und Zitierweise (FV „Überschrift 2“)</w:t>
      </w:r>
    </w:p>
    <w:p w:rsidR="00E72279" w:rsidRDefault="00E72279" w:rsidP="00E72279">
      <w:r>
        <w:t xml:space="preserve">Benutzen Sie für normale Textpassage die Formatvorlage „Standard“. Im Text können Sie wichtige Wörter oder Passagen </w:t>
      </w:r>
      <w:r w:rsidRPr="00526BF7">
        <w:rPr>
          <w:b/>
        </w:rPr>
        <w:t>fett</w:t>
      </w:r>
      <w:r>
        <w:t xml:space="preserve"> oder </w:t>
      </w:r>
      <w:r w:rsidRPr="00526BF7">
        <w:rPr>
          <w:i/>
        </w:rPr>
        <w:t xml:space="preserve">kursiv </w:t>
      </w:r>
      <w:r>
        <w:t>hervorheben.</w:t>
      </w:r>
    </w:p>
    <w:p w:rsidR="007F039D" w:rsidRDefault="007F039D" w:rsidP="007F039D">
      <w:r>
        <w:t>Aufzählungen gestalten Sie bitte so:</w:t>
      </w:r>
    </w:p>
    <w:p w:rsidR="007F039D" w:rsidRDefault="007F039D" w:rsidP="007F039D">
      <w:pPr>
        <w:pStyle w:val="Aufzhlungszeichen"/>
        <w:numPr>
          <w:ilvl w:val="0"/>
          <w:numId w:val="4"/>
        </w:numPr>
      </w:pPr>
      <w:r>
        <w:t>Punkt 1, (FV: „Aufzählungszeichen“)</w:t>
      </w:r>
    </w:p>
    <w:p w:rsidR="007F039D" w:rsidRDefault="007F039D" w:rsidP="007F039D">
      <w:pPr>
        <w:pStyle w:val="Aufzhlungszeichen"/>
        <w:numPr>
          <w:ilvl w:val="0"/>
          <w:numId w:val="4"/>
        </w:numPr>
      </w:pPr>
      <w:r>
        <w:t>Punkt 2, (FV: „Aufzählungszeichen“) und</w:t>
      </w:r>
    </w:p>
    <w:p w:rsidR="007F039D" w:rsidRDefault="007F039D" w:rsidP="007F039D">
      <w:pPr>
        <w:pStyle w:val="Aufzhlungszeichen"/>
        <w:numPr>
          <w:ilvl w:val="0"/>
          <w:numId w:val="4"/>
        </w:numPr>
      </w:pPr>
      <w:r>
        <w:t>Punkt 3 (FV: „Aufzählungszeichen“)</w:t>
      </w:r>
    </w:p>
    <w:p w:rsidR="00E72279" w:rsidRPr="00526BF7" w:rsidRDefault="00E72279" w:rsidP="00E72279">
      <w:pPr>
        <w:pStyle w:val="KastenText"/>
      </w:pPr>
      <w:r w:rsidRPr="00526BF7">
        <w:t>Besonders wichtige Passagen können Sie in einem Kasten darstellen. (FV „Kasten Text“)</w:t>
      </w:r>
    </w:p>
    <w:p w:rsidR="00E72279" w:rsidRDefault="00E72279" w:rsidP="00E72279">
      <w:r>
        <w:t>Um Quellen anzugeben, verwenden Sie bitte die Harvard-Zitierweise (Theisen, 1998, S. 130).</w:t>
      </w:r>
    </w:p>
    <w:p w:rsidR="00146870" w:rsidRDefault="00E72279" w:rsidP="009C0152">
      <w:pPr>
        <w:pStyle w:val="berschrift2"/>
      </w:pPr>
      <w:r w:rsidRPr="00E72279">
        <w:lastRenderedPageBreak/>
        <w:t>Gestaltung von Grafiken</w:t>
      </w:r>
      <w:r w:rsidR="00DD301C">
        <w:t>,</w:t>
      </w:r>
      <w:r w:rsidRPr="00E72279">
        <w:t xml:space="preserve"> Tabellen </w:t>
      </w:r>
      <w:r w:rsidR="00DD301C">
        <w:t xml:space="preserve">und Formeln </w:t>
      </w:r>
      <w:r w:rsidR="00DD301C">
        <w:br/>
      </w:r>
      <w:r w:rsidRPr="00E72279">
        <w:t>(FV „Überschrift 2“)</w:t>
      </w:r>
    </w:p>
    <w:p w:rsidR="00E72279" w:rsidRDefault="00E72279" w:rsidP="00E72279">
      <w:pPr>
        <w:pStyle w:val="berschriftohneZhlung"/>
      </w:pPr>
      <w:r>
        <w:t>Grafiken (FV „Überschrift ohne Zählung“)</w:t>
      </w:r>
    </w:p>
    <w:p w:rsidR="00E72279" w:rsidRDefault="00E72279" w:rsidP="00E72279">
      <w:r>
        <w:t>Bitte beachten Sie, dass genutzte Grafiken/Abbildungen „druckbar“ sind. Nach Möglichkeit sollten die Grafiken/Abbildungen selbst erstellt worden sein (</w:t>
      </w:r>
      <w:proofErr w:type="spellStart"/>
      <w:r>
        <w:t>Powerpoint</w:t>
      </w:r>
      <w:proofErr w:type="spellEnd"/>
      <w:r>
        <w:t xml:space="preserve"> etc.) und im Original vorliegen. Problematisch sind zumeist nicht mehr bearbeitbare Bilder wie „</w:t>
      </w:r>
      <w:proofErr w:type="spellStart"/>
      <w:r>
        <w:t>jpg</w:t>
      </w:r>
      <w:proofErr w:type="spellEnd"/>
      <w:r>
        <w:t>“.</w:t>
      </w:r>
    </w:p>
    <w:p w:rsidR="00E72279" w:rsidRDefault="00E72279" w:rsidP="00E72279">
      <w:r>
        <w:t>Grafiken/Abbildungen dürfen maximal 12 cm breit sein. Bitte weisen Sie der Grafik/Abbildung an sich die Formatvorlage „Grafik“ zu. Unterstehend finden Sie Beispiele für Abbildungen und Tabellen sowie deren Beschriftung.</w:t>
      </w:r>
    </w:p>
    <w:p w:rsidR="00E72279" w:rsidRDefault="00E72279" w:rsidP="00E72279">
      <w:pPr>
        <w:pStyle w:val="Beschriftung"/>
      </w:pPr>
      <w:r w:rsidRPr="005C60C1">
        <w:rPr>
          <w:b/>
        </w:rPr>
        <w:t xml:space="preserve">Abbildung </w:t>
      </w:r>
      <w:r w:rsidR="00034C35" w:rsidRPr="005C60C1">
        <w:rPr>
          <w:b/>
        </w:rPr>
        <w:fldChar w:fldCharType="begin"/>
      </w:r>
      <w:r w:rsidRPr="005C60C1">
        <w:rPr>
          <w:b/>
        </w:rPr>
        <w:instrText xml:space="preserve"> SEQ Beschriftung \* ARABIC \s 1 </w:instrText>
      </w:r>
      <w:r w:rsidR="00034C35" w:rsidRPr="005C60C1">
        <w:rPr>
          <w:b/>
        </w:rPr>
        <w:fldChar w:fldCharType="separate"/>
      </w:r>
      <w:r w:rsidRPr="005C60C1">
        <w:rPr>
          <w:b/>
          <w:noProof/>
        </w:rPr>
        <w:t>1</w:t>
      </w:r>
      <w:r w:rsidR="00034C35" w:rsidRPr="005C60C1">
        <w:rPr>
          <w:b/>
        </w:rPr>
        <w:fldChar w:fldCharType="end"/>
      </w:r>
      <w:r w:rsidRPr="005C60C1">
        <w:rPr>
          <w:b/>
        </w:rPr>
        <w:t>:</w:t>
      </w:r>
      <w:r>
        <w:tab/>
        <w:t>Beispiel einer Grafik/Abbildung (FV „Beschriftung“)</w:t>
      </w:r>
    </w:p>
    <w:p w:rsidR="00E72279" w:rsidRDefault="00E72279" w:rsidP="00E72279">
      <w:pPr>
        <w:pStyle w:val="Grafik"/>
      </w:pPr>
      <w:r>
        <w:t xml:space="preserve"> </w:t>
      </w:r>
      <w:r>
        <w:rPr>
          <w:noProof/>
        </w:rPr>
        <w:drawing>
          <wp:inline distT="0" distB="0" distL="0" distR="0">
            <wp:extent cx="4319905" cy="1050925"/>
            <wp:effectExtent l="1905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9905" cy="1050925"/>
                    </a:xfrm>
                    <a:prstGeom prst="rect">
                      <a:avLst/>
                    </a:prstGeom>
                    <a:noFill/>
                    <a:ln w="9525">
                      <a:noFill/>
                      <a:miter lim="800000"/>
                      <a:headEnd/>
                      <a:tailEnd/>
                    </a:ln>
                  </pic:spPr>
                </pic:pic>
              </a:graphicData>
            </a:graphic>
          </wp:inline>
        </w:drawing>
      </w:r>
    </w:p>
    <w:p w:rsidR="00DD301C" w:rsidRDefault="00DD301C" w:rsidP="00DD301C">
      <w:pPr>
        <w:pStyle w:val="berschriftohneZhlung"/>
      </w:pPr>
      <w:r>
        <w:t>Tabellen (FV „Überschrift ohne Zählung“)</w:t>
      </w:r>
    </w:p>
    <w:p w:rsidR="00DD301C" w:rsidRDefault="00DD301C" w:rsidP="00DD301C">
      <w:r>
        <w:t>Tabellen sollten ebenfalls nicht breiter als 12 cm sein.</w:t>
      </w:r>
    </w:p>
    <w:p w:rsidR="00E72279" w:rsidRDefault="00E72279" w:rsidP="00E72279">
      <w:pPr>
        <w:pStyle w:val="BeschriftungTabelle"/>
      </w:pPr>
      <w:r w:rsidRPr="005C60C1">
        <w:rPr>
          <w:b/>
        </w:rPr>
        <w:t xml:space="preserve">Tabelle </w:t>
      </w:r>
      <w:r w:rsidR="00034C35" w:rsidRPr="005C60C1">
        <w:rPr>
          <w:b/>
        </w:rPr>
        <w:fldChar w:fldCharType="begin"/>
      </w:r>
      <w:r w:rsidRPr="005C60C1">
        <w:rPr>
          <w:b/>
        </w:rPr>
        <w:instrText xml:space="preserve"> SEQ Tabelle \* ARABIC \s 1 </w:instrText>
      </w:r>
      <w:r w:rsidR="00034C35" w:rsidRPr="005C60C1">
        <w:rPr>
          <w:b/>
        </w:rPr>
        <w:fldChar w:fldCharType="separate"/>
      </w:r>
      <w:r w:rsidRPr="005C60C1">
        <w:rPr>
          <w:b/>
          <w:noProof/>
        </w:rPr>
        <w:t>1</w:t>
      </w:r>
      <w:r w:rsidR="00034C35" w:rsidRPr="005C60C1">
        <w:rPr>
          <w:b/>
        </w:rPr>
        <w:fldChar w:fldCharType="end"/>
      </w:r>
      <w:r w:rsidRPr="005C60C1">
        <w:rPr>
          <w:b/>
        </w:rPr>
        <w:t>:</w:t>
      </w:r>
      <w:r>
        <w:tab/>
        <w:t>Beispiel einer Tabelle (FV „Beschriftung Tabelle“</w:t>
      </w:r>
      <w:r w:rsidR="007F039D">
        <w:t>)</w:t>
      </w:r>
    </w:p>
    <w:tbl>
      <w:tblPr>
        <w:tblW w:w="6974" w:type="dxa"/>
        <w:tblInd w:w="28" w:type="dxa"/>
        <w:tblBorders>
          <w:top w:val="single" w:sz="6" w:space="0" w:color="auto"/>
          <w:bottom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163"/>
        <w:gridCol w:w="1418"/>
        <w:gridCol w:w="1417"/>
        <w:gridCol w:w="1418"/>
        <w:gridCol w:w="1558"/>
      </w:tblGrid>
      <w:tr w:rsidR="00E72279" w:rsidTr="00BD2FCC">
        <w:trPr>
          <w:cantSplit/>
        </w:trPr>
        <w:tc>
          <w:tcPr>
            <w:tcW w:w="1163" w:type="dxa"/>
            <w:vMerge w:val="restart"/>
            <w:tcBorders>
              <w:top w:val="nil"/>
            </w:tcBorders>
            <w:shd w:val="pct20" w:color="auto" w:fill="FFFFFF"/>
          </w:tcPr>
          <w:p w:rsidR="00E72279" w:rsidRDefault="00E72279" w:rsidP="00BD2FCC">
            <w:pPr>
              <w:pStyle w:val="Tabelleberschrift"/>
            </w:pPr>
          </w:p>
        </w:tc>
        <w:tc>
          <w:tcPr>
            <w:tcW w:w="2835" w:type="dxa"/>
            <w:gridSpan w:val="2"/>
            <w:tcBorders>
              <w:top w:val="nil"/>
              <w:bottom w:val="single" w:sz="6" w:space="0" w:color="auto"/>
            </w:tcBorders>
            <w:shd w:val="pct20" w:color="auto" w:fill="FFFFFF"/>
          </w:tcPr>
          <w:p w:rsidR="00E72279" w:rsidRDefault="00E72279" w:rsidP="00BD2FCC">
            <w:pPr>
              <w:pStyle w:val="Tabelleberschrift"/>
              <w:jc w:val="center"/>
            </w:pPr>
            <w:r>
              <w:t>FV „Tabelle Überschrift“</w:t>
            </w:r>
          </w:p>
        </w:tc>
        <w:tc>
          <w:tcPr>
            <w:tcW w:w="2976" w:type="dxa"/>
            <w:gridSpan w:val="2"/>
            <w:tcBorders>
              <w:top w:val="nil"/>
              <w:bottom w:val="single" w:sz="6" w:space="0" w:color="auto"/>
            </w:tcBorders>
            <w:shd w:val="pct20" w:color="auto" w:fill="FFFFFF"/>
          </w:tcPr>
          <w:p w:rsidR="00E72279" w:rsidRDefault="00E72279" w:rsidP="00BD2FCC">
            <w:pPr>
              <w:pStyle w:val="Tabelleberschrift"/>
              <w:jc w:val="center"/>
            </w:pPr>
            <w:r>
              <w:t>FV „Tabelle Überschrift“</w:t>
            </w:r>
          </w:p>
        </w:tc>
      </w:tr>
      <w:tr w:rsidR="00E72279" w:rsidTr="00BD2FCC">
        <w:tc>
          <w:tcPr>
            <w:tcW w:w="1163" w:type="dxa"/>
            <w:vMerge/>
            <w:shd w:val="pct20" w:color="auto" w:fill="FFFFFF"/>
          </w:tcPr>
          <w:p w:rsidR="00E72279" w:rsidRDefault="00E72279" w:rsidP="00BD2FCC">
            <w:pPr>
              <w:numPr>
                <w:ilvl w:val="0"/>
                <w:numId w:val="6"/>
              </w:numPr>
              <w:tabs>
                <w:tab w:val="clear" w:pos="227"/>
              </w:tabs>
            </w:pPr>
          </w:p>
        </w:tc>
        <w:tc>
          <w:tcPr>
            <w:tcW w:w="1418" w:type="dxa"/>
            <w:shd w:val="pct20" w:color="auto" w:fill="FFFFFF"/>
          </w:tcPr>
          <w:p w:rsidR="00E72279" w:rsidRPr="0090049F" w:rsidRDefault="00E72279" w:rsidP="00BD2FCC">
            <w:pPr>
              <w:pStyle w:val="Tabelle"/>
              <w:jc w:val="center"/>
            </w:pPr>
            <w:r>
              <w:t>FV „Tabelle“</w:t>
            </w:r>
          </w:p>
        </w:tc>
        <w:tc>
          <w:tcPr>
            <w:tcW w:w="1417" w:type="dxa"/>
            <w:shd w:val="pct20" w:color="auto" w:fill="FFFFFF"/>
          </w:tcPr>
          <w:p w:rsidR="00E72279" w:rsidRDefault="00E72279" w:rsidP="00BD2FCC">
            <w:pPr>
              <w:pStyle w:val="Tabelle"/>
            </w:pPr>
            <w:r w:rsidRPr="001F17CA">
              <w:t>FV „Tabelle“</w:t>
            </w:r>
          </w:p>
        </w:tc>
        <w:tc>
          <w:tcPr>
            <w:tcW w:w="1418" w:type="dxa"/>
            <w:shd w:val="pct20" w:color="auto" w:fill="FFFFFF"/>
          </w:tcPr>
          <w:p w:rsidR="00E72279" w:rsidRDefault="00E72279" w:rsidP="00BD2FCC">
            <w:pPr>
              <w:pStyle w:val="Tabelle"/>
            </w:pPr>
            <w:r w:rsidRPr="001F17CA">
              <w:t>FV „Tabelle“</w:t>
            </w:r>
          </w:p>
        </w:tc>
        <w:tc>
          <w:tcPr>
            <w:tcW w:w="1558" w:type="dxa"/>
            <w:shd w:val="pct20" w:color="auto" w:fill="FFFFFF"/>
          </w:tcPr>
          <w:p w:rsidR="00E72279" w:rsidRDefault="00E72279" w:rsidP="00BD2FCC">
            <w:pPr>
              <w:pStyle w:val="Tabelle"/>
            </w:pPr>
            <w:r w:rsidRPr="001F17CA">
              <w:t>FV „Tabelle“</w:t>
            </w:r>
          </w:p>
        </w:tc>
      </w:tr>
      <w:tr w:rsidR="00E72279" w:rsidTr="00BD2FCC">
        <w:tc>
          <w:tcPr>
            <w:tcW w:w="1163" w:type="dxa"/>
            <w:shd w:val="pct12" w:color="auto" w:fill="FFFFFF"/>
          </w:tcPr>
          <w:p w:rsidR="00E72279" w:rsidRDefault="00E72279" w:rsidP="00BD2FCC">
            <w:pPr>
              <w:pStyle w:val="Tabelle"/>
            </w:pPr>
            <w:r w:rsidRPr="00B220C8">
              <w:t>FV „Tabelle“</w:t>
            </w:r>
          </w:p>
        </w:tc>
        <w:tc>
          <w:tcPr>
            <w:tcW w:w="1418" w:type="dxa"/>
            <w:vAlign w:val="center"/>
          </w:tcPr>
          <w:p w:rsidR="00E72279" w:rsidRPr="000E3705" w:rsidRDefault="00E72279" w:rsidP="00BD2FCC">
            <w:pPr>
              <w:pStyle w:val="Tabelle"/>
              <w:jc w:val="center"/>
            </w:pPr>
            <w:r>
              <w:t>Text (FV Tabelle)</w:t>
            </w:r>
          </w:p>
        </w:tc>
        <w:tc>
          <w:tcPr>
            <w:tcW w:w="1417" w:type="dxa"/>
          </w:tcPr>
          <w:p w:rsidR="00E72279" w:rsidRDefault="00E72279" w:rsidP="00BD2FCC">
            <w:pPr>
              <w:pStyle w:val="Tabelle"/>
              <w:jc w:val="center"/>
            </w:pPr>
            <w:r w:rsidRPr="006409CE">
              <w:t>Text (FV Tabelle)</w:t>
            </w:r>
          </w:p>
        </w:tc>
        <w:tc>
          <w:tcPr>
            <w:tcW w:w="1418" w:type="dxa"/>
          </w:tcPr>
          <w:p w:rsidR="00E72279" w:rsidRDefault="00E72279" w:rsidP="00BD2FCC">
            <w:pPr>
              <w:pStyle w:val="Tabelle"/>
              <w:jc w:val="center"/>
            </w:pPr>
            <w:r w:rsidRPr="006409CE">
              <w:t>Text (FV Tabelle)</w:t>
            </w:r>
          </w:p>
        </w:tc>
        <w:tc>
          <w:tcPr>
            <w:tcW w:w="1558" w:type="dxa"/>
          </w:tcPr>
          <w:p w:rsidR="00E72279" w:rsidRDefault="00E72279" w:rsidP="00BD2FCC">
            <w:pPr>
              <w:pStyle w:val="Tabelle"/>
              <w:jc w:val="center"/>
            </w:pPr>
            <w:r w:rsidRPr="006409CE">
              <w:t>Text (FV Tabelle)</w:t>
            </w:r>
          </w:p>
        </w:tc>
      </w:tr>
      <w:tr w:rsidR="00E72279" w:rsidTr="00BD2FCC">
        <w:tc>
          <w:tcPr>
            <w:tcW w:w="1163" w:type="dxa"/>
            <w:shd w:val="pct12" w:color="auto" w:fill="FFFFFF"/>
          </w:tcPr>
          <w:p w:rsidR="00E72279" w:rsidRDefault="00E72279" w:rsidP="00BD2FCC">
            <w:pPr>
              <w:pStyle w:val="Tabelle"/>
            </w:pPr>
            <w:r w:rsidRPr="00B220C8">
              <w:t>FV „Tabelle“</w:t>
            </w:r>
          </w:p>
        </w:tc>
        <w:tc>
          <w:tcPr>
            <w:tcW w:w="1418" w:type="dxa"/>
          </w:tcPr>
          <w:p w:rsidR="00E72279" w:rsidRDefault="00E72279" w:rsidP="00BD2FCC">
            <w:pPr>
              <w:pStyle w:val="Tabelle"/>
              <w:jc w:val="center"/>
            </w:pPr>
            <w:r w:rsidRPr="00235DEF">
              <w:t>Text (FV Tabelle)</w:t>
            </w:r>
          </w:p>
        </w:tc>
        <w:tc>
          <w:tcPr>
            <w:tcW w:w="1417" w:type="dxa"/>
          </w:tcPr>
          <w:p w:rsidR="00E72279" w:rsidRDefault="00E72279" w:rsidP="00BD2FCC">
            <w:pPr>
              <w:pStyle w:val="Tabelle"/>
              <w:jc w:val="center"/>
            </w:pPr>
            <w:r w:rsidRPr="006409CE">
              <w:t>Text (FV Tabelle)</w:t>
            </w:r>
          </w:p>
        </w:tc>
        <w:tc>
          <w:tcPr>
            <w:tcW w:w="1418" w:type="dxa"/>
          </w:tcPr>
          <w:p w:rsidR="00E72279" w:rsidRDefault="00E72279" w:rsidP="00BD2FCC">
            <w:pPr>
              <w:pStyle w:val="Tabelle"/>
              <w:jc w:val="center"/>
            </w:pPr>
            <w:r w:rsidRPr="006409CE">
              <w:t>Text (FV Tabelle)</w:t>
            </w:r>
          </w:p>
        </w:tc>
        <w:tc>
          <w:tcPr>
            <w:tcW w:w="1558" w:type="dxa"/>
          </w:tcPr>
          <w:p w:rsidR="00E72279" w:rsidRDefault="00E72279" w:rsidP="00BD2FCC">
            <w:pPr>
              <w:pStyle w:val="Tabelle"/>
              <w:jc w:val="center"/>
            </w:pPr>
            <w:r w:rsidRPr="006409CE">
              <w:t>Text (FV Tabelle)</w:t>
            </w:r>
          </w:p>
        </w:tc>
      </w:tr>
      <w:tr w:rsidR="00E72279" w:rsidTr="00BD2FCC">
        <w:tc>
          <w:tcPr>
            <w:tcW w:w="1163" w:type="dxa"/>
            <w:shd w:val="pct12" w:color="auto" w:fill="FFFFFF"/>
          </w:tcPr>
          <w:p w:rsidR="00E72279" w:rsidRDefault="00E72279" w:rsidP="00BD2FCC">
            <w:pPr>
              <w:pStyle w:val="Tabelle"/>
            </w:pPr>
            <w:r w:rsidRPr="00B220C8">
              <w:t>FV „Tabelle“</w:t>
            </w:r>
          </w:p>
        </w:tc>
        <w:tc>
          <w:tcPr>
            <w:tcW w:w="1418" w:type="dxa"/>
          </w:tcPr>
          <w:p w:rsidR="00E72279" w:rsidRDefault="00E72279" w:rsidP="00BD2FCC">
            <w:pPr>
              <w:pStyle w:val="Tabelle"/>
              <w:jc w:val="center"/>
            </w:pPr>
            <w:r w:rsidRPr="00235DEF">
              <w:t>Text (FV Tabelle)</w:t>
            </w:r>
          </w:p>
        </w:tc>
        <w:tc>
          <w:tcPr>
            <w:tcW w:w="1417" w:type="dxa"/>
          </w:tcPr>
          <w:p w:rsidR="00E72279" w:rsidRDefault="00E72279" w:rsidP="00BD2FCC">
            <w:pPr>
              <w:pStyle w:val="Tabelle"/>
              <w:jc w:val="center"/>
            </w:pPr>
            <w:r w:rsidRPr="006409CE">
              <w:t>Text (FV Tabelle)</w:t>
            </w:r>
          </w:p>
        </w:tc>
        <w:tc>
          <w:tcPr>
            <w:tcW w:w="1418" w:type="dxa"/>
          </w:tcPr>
          <w:p w:rsidR="00E72279" w:rsidRDefault="00E72279" w:rsidP="00BD2FCC">
            <w:pPr>
              <w:pStyle w:val="Tabelle"/>
              <w:jc w:val="center"/>
            </w:pPr>
            <w:r w:rsidRPr="006409CE">
              <w:t>Text (FV Tabelle)</w:t>
            </w:r>
          </w:p>
        </w:tc>
        <w:tc>
          <w:tcPr>
            <w:tcW w:w="1558" w:type="dxa"/>
          </w:tcPr>
          <w:p w:rsidR="00E72279" w:rsidRDefault="00E72279" w:rsidP="00BD2FCC">
            <w:pPr>
              <w:pStyle w:val="Tabelle"/>
              <w:jc w:val="center"/>
            </w:pPr>
            <w:r w:rsidRPr="006409CE">
              <w:t>Text (FV Tabelle)</w:t>
            </w:r>
          </w:p>
        </w:tc>
      </w:tr>
    </w:tbl>
    <w:p w:rsidR="00DD301C" w:rsidRDefault="00DD301C" w:rsidP="00DD301C">
      <w:pPr>
        <w:pStyle w:val="berschriftohneZhlung"/>
      </w:pPr>
      <w:r>
        <w:t>Formel (FV „Überschrift ohne Zählung“)</w:t>
      </w:r>
    </w:p>
    <w:p w:rsidR="00DD301C" w:rsidRDefault="00DD301C" w:rsidP="00DD301C">
      <w:r>
        <w:t>Formeln gestalten Sie bitte wie folgt:</w:t>
      </w:r>
    </w:p>
    <w:tbl>
      <w:tblPr>
        <w:tblW w:w="7024" w:type="dxa"/>
        <w:jc w:val="right"/>
        <w:tblLayout w:type="fixed"/>
        <w:tblLook w:val="04A0" w:firstRow="1" w:lastRow="0" w:firstColumn="1" w:lastColumn="0" w:noHBand="0" w:noVBand="1"/>
      </w:tblPr>
      <w:tblGrid>
        <w:gridCol w:w="709"/>
        <w:gridCol w:w="5867"/>
        <w:gridCol w:w="448"/>
      </w:tblGrid>
      <w:tr w:rsidR="00DD301C" w:rsidRPr="00B7408D" w:rsidTr="00DD301C">
        <w:trPr>
          <w:jc w:val="right"/>
        </w:trPr>
        <w:tc>
          <w:tcPr>
            <w:tcW w:w="709" w:type="dxa"/>
            <w:vAlign w:val="center"/>
          </w:tcPr>
          <w:p w:rsidR="00DD301C" w:rsidRPr="0065564A" w:rsidRDefault="00DD301C" w:rsidP="00DD301C">
            <w:pPr>
              <w:spacing w:after="60"/>
              <w:jc w:val="left"/>
              <w:rPr>
                <w:rFonts w:eastAsiaTheme="minorEastAsia"/>
              </w:rPr>
            </w:pPr>
            <w:r w:rsidRPr="0065564A">
              <w:rPr>
                <w:rFonts w:eastAsiaTheme="minorEastAsia"/>
              </w:rPr>
              <w:lastRenderedPageBreak/>
              <w:t>Min.</w:t>
            </w:r>
          </w:p>
        </w:tc>
        <w:tc>
          <w:tcPr>
            <w:tcW w:w="5867" w:type="dxa"/>
            <w:vAlign w:val="center"/>
          </w:tcPr>
          <w:p w:rsidR="00DD301C" w:rsidRPr="004609DA" w:rsidRDefault="00573522" w:rsidP="00DD301C">
            <w:pPr>
              <w:spacing w:after="60"/>
              <w:jc w:val="left"/>
              <w:rPr>
                <w:rFonts w:eastAsiaTheme="minorEastAsia"/>
                <w:i/>
              </w:rPr>
            </w:pPr>
            <m:oMathPara>
              <m:oMathParaPr>
                <m:jc m:val="left"/>
              </m:oMathParaPr>
              <m:oMath>
                <m:nary>
                  <m:naryPr>
                    <m:chr m:val="∑"/>
                    <m:limLoc m:val="undOvr"/>
                    <m:supHide m:val="1"/>
                    <m:ctrlPr>
                      <w:rPr>
                        <w:rFonts w:ascii="Cambria Math" w:hAnsi="Cambria Math"/>
                        <w:i/>
                      </w:rPr>
                    </m:ctrlPr>
                  </m:naryPr>
                  <m:sub>
                    <m:r>
                      <w:rPr>
                        <w:rFonts w:ascii="Cambria Math" w:hAnsi="Cambria Math"/>
                      </w:rPr>
                      <m:t>i</m:t>
                    </m:r>
                    <m:r>
                      <w:rPr>
                        <w:rFonts w:ascii="Cambria Math" w:hAnsi="Cambria Math" w:cs="Cambria Math"/>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r>
                          <w:rPr>
                            <w:rFonts w:ascii="Cambria Math" w:hAnsi="Cambria Math" w:cs="Cambria Math"/>
                          </w:rPr>
                          <m:t>∈</m:t>
                        </m:r>
                        <m:r>
                          <w:rPr>
                            <w:rFonts w:ascii="Cambria Math" w:hAnsi="Cambria Math"/>
                          </w:rPr>
                          <m:t>V</m:t>
                        </m:r>
                      </m:sub>
                      <m:sup/>
                      <m:e>
                        <m:nary>
                          <m:naryPr>
                            <m:chr m:val="∑"/>
                            <m:limLoc m:val="undOvr"/>
                            <m:supHide m:val="1"/>
                            <m:ctrlPr>
                              <w:rPr>
                                <w:rFonts w:ascii="Cambria Math" w:hAnsi="Cambria Math"/>
                                <w:i/>
                              </w:rPr>
                            </m:ctrlPr>
                          </m:naryPr>
                          <m:sub>
                            <m:r>
                              <w:rPr>
                                <w:rFonts w:ascii="Cambria Math" w:hAnsi="Cambria Math"/>
                              </w:rPr>
                              <m:t>k</m:t>
                            </m:r>
                            <m:r>
                              <w:rPr>
                                <w:rFonts w:ascii="Cambria Math" w:hAnsi="Cambria Math" w:cs="Cambria Math"/>
                              </w:rPr>
                              <m:t>∈</m:t>
                            </m:r>
                            <m:r>
                              <w:rPr>
                                <w:rFonts w:ascii="Cambria Math" w:hAnsi="Cambria Math"/>
                              </w:rPr>
                              <m:t>K</m:t>
                            </m:r>
                          </m:sub>
                          <m:sup/>
                          <m:e>
                            <m:sSub>
                              <m:sSubPr>
                                <m:ctrlPr>
                                  <w:rPr>
                                    <w:rFonts w:ascii="Cambria Math" w:hAnsi="Cambria Math"/>
                                    <w:i/>
                                  </w:rPr>
                                </m:ctrlPr>
                              </m:sSubPr>
                              <m:e>
                                <m:r>
                                  <w:rPr>
                                    <w:rFonts w:ascii="Cambria Math" w:hAnsi="Cambria Math"/>
                                  </w:rPr>
                                  <m:t>c</m:t>
                                </m:r>
                              </m:e>
                              <m:sub>
                                <m:r>
                                  <w:rPr>
                                    <w:rFonts w:ascii="Cambria Math" w:hAnsi="Cambria Math"/>
                                  </w:rPr>
                                  <m:t>ij</m:t>
                                </m:r>
                              </m:sub>
                            </m:sSub>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k</m:t>
                                </m:r>
                              </m:sup>
                            </m:sSubSup>
                          </m:e>
                        </m:nary>
                        <m:r>
                          <w:rPr>
                            <w:rFonts w:ascii="Cambria Math" w:hAnsi="Cambria Math"/>
                          </w:rPr>
                          <m:t>+</m:t>
                        </m:r>
                      </m:e>
                    </m:nary>
                  </m:e>
                </m:nary>
                <m:nary>
                  <m:naryPr>
                    <m:chr m:val="∑"/>
                    <m:limLoc m:val="undOvr"/>
                    <m:supHide m:val="1"/>
                    <m:ctrlPr>
                      <w:rPr>
                        <w:rFonts w:ascii="Cambria Math" w:hAnsi="Cambria Math"/>
                        <w:i/>
                      </w:rPr>
                    </m:ctrlPr>
                  </m:naryPr>
                  <m:sub>
                    <m:r>
                      <w:rPr>
                        <w:rFonts w:ascii="Cambria Math" w:hAnsi="Cambria Math"/>
                      </w:rPr>
                      <m:t>i</m:t>
                    </m:r>
                    <m:r>
                      <w:rPr>
                        <w:rFonts w:ascii="Cambria Math" w:hAnsi="Cambria Math" w:cs="Cambria Math"/>
                      </w:rPr>
                      <m:t>∈</m:t>
                    </m:r>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j</m:t>
                        </m:r>
                        <m:r>
                          <w:rPr>
                            <w:rFonts w:ascii="Cambria Math" w:hAnsi="Cambria Math" w:cs="Cambria Math"/>
                          </w:rPr>
                          <m:t>∈</m:t>
                        </m:r>
                        <m:r>
                          <w:rPr>
                            <w:rFonts w:ascii="Cambria Math" w:hAnsi="Cambria Math"/>
                          </w:rPr>
                          <m:t>I∪J</m:t>
                        </m:r>
                      </m:sub>
                      <m:sup/>
                      <m:e>
                        <m:nary>
                          <m:naryPr>
                            <m:chr m:val="∑"/>
                            <m:limLoc m:val="undOvr"/>
                            <m:supHide m:val="1"/>
                            <m:ctrlPr>
                              <w:rPr>
                                <w:rFonts w:ascii="Cambria Math" w:hAnsi="Cambria Math"/>
                                <w:i/>
                              </w:rPr>
                            </m:ctrlPr>
                          </m:naryPr>
                          <m:sub>
                            <m:r>
                              <w:rPr>
                                <w:rFonts w:ascii="Cambria Math" w:hAnsi="Cambria Math"/>
                              </w:rPr>
                              <m:t>k</m:t>
                            </m:r>
                            <m:r>
                              <w:rPr>
                                <w:rFonts w:ascii="Cambria Math" w:hAnsi="Cambria Math" w:cs="Cambria Math"/>
                              </w:rPr>
                              <m:t>∈</m:t>
                            </m:r>
                            <m:r>
                              <w:rPr>
                                <w:rFonts w:ascii="Cambria Math" w:hAnsi="Cambria Math"/>
                              </w:rPr>
                              <m:t>K</m:t>
                            </m:r>
                          </m:sub>
                          <m:sup/>
                          <m:e>
                            <m:sSub>
                              <m:sSubPr>
                                <m:ctrlPr>
                                  <w:rPr>
                                    <w:rFonts w:ascii="Cambria Math" w:hAnsi="Cambria Math"/>
                                    <w:i/>
                                  </w:rPr>
                                </m:ctrlPr>
                              </m:sSubPr>
                              <m:e>
                                <m:r>
                                  <w:rPr>
                                    <w:rFonts w:ascii="Cambria Math" w:hAnsi="Cambria Math"/>
                                  </w:rPr>
                                  <m:t>c</m:t>
                                </m:r>
                              </m:e>
                              <m:sub>
                                <m:r>
                                  <w:rPr>
                                    <w:rFonts w:ascii="Cambria Math" w:hAnsi="Cambria Math"/>
                                  </w:rPr>
                                  <m:t>ij</m:t>
                                </m:r>
                              </m:sub>
                            </m:sSub>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k</m:t>
                                </m:r>
                              </m:sup>
                            </m:sSubSup>
                          </m:e>
                        </m:nary>
                        <m:r>
                          <w:rPr>
                            <w:rFonts w:ascii="Cambria Math" w:hAnsi="Cambria Math"/>
                          </w:rPr>
                          <m:t>+</m:t>
                        </m:r>
                      </m:e>
                    </m:nary>
                  </m:e>
                </m:nary>
                <m:nary>
                  <m:naryPr>
                    <m:chr m:val="∑"/>
                    <m:limLoc m:val="undOvr"/>
                    <m:supHide m:val="1"/>
                    <m:ctrlPr>
                      <w:rPr>
                        <w:rFonts w:ascii="Cambria Math" w:hAnsi="Cambria Math"/>
                        <w:i/>
                      </w:rPr>
                    </m:ctrlPr>
                  </m:naryPr>
                  <m:sub>
                    <m:r>
                      <w:rPr>
                        <w:rFonts w:ascii="Cambria Math" w:hAnsi="Cambria Math"/>
                      </w:rPr>
                      <m:t>i</m:t>
                    </m:r>
                    <m:r>
                      <w:rPr>
                        <w:rFonts w:ascii="Cambria Math" w:hAnsi="Cambria Math" w:cs="Cambria Math"/>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j</m:t>
                        </m:r>
                        <m:r>
                          <w:rPr>
                            <w:rFonts w:ascii="Cambria Math" w:hAnsi="Cambria Math" w:cs="Cambria Math"/>
                          </w:rPr>
                          <m:t>∈</m:t>
                        </m:r>
                        <m:r>
                          <w:rPr>
                            <w:rFonts w:ascii="Cambria Math" w:hAnsi="Cambria Math"/>
                          </w:rPr>
                          <m:t>J∪H</m:t>
                        </m:r>
                      </m:sub>
                      <m:sup/>
                      <m:e>
                        <m:nary>
                          <m:naryPr>
                            <m:chr m:val="∑"/>
                            <m:limLoc m:val="undOvr"/>
                            <m:supHide m:val="1"/>
                            <m:ctrlPr>
                              <w:rPr>
                                <w:rFonts w:ascii="Cambria Math" w:hAnsi="Cambria Math"/>
                                <w:i/>
                              </w:rPr>
                            </m:ctrlPr>
                          </m:naryPr>
                          <m:sub>
                            <m:r>
                              <w:rPr>
                                <w:rFonts w:ascii="Cambria Math" w:hAnsi="Cambria Math"/>
                              </w:rPr>
                              <m:t>k</m:t>
                            </m:r>
                            <m:r>
                              <w:rPr>
                                <w:rFonts w:ascii="Cambria Math" w:hAnsi="Cambria Math" w:cs="Cambria Math"/>
                              </w:rPr>
                              <m:t>∈</m:t>
                            </m:r>
                            <m:r>
                              <w:rPr>
                                <w:rFonts w:ascii="Cambria Math" w:hAnsi="Cambria Math"/>
                              </w:rPr>
                              <m:t>K</m:t>
                            </m:r>
                          </m:sub>
                          <m:sup/>
                          <m:e>
                            <m:sSub>
                              <m:sSubPr>
                                <m:ctrlPr>
                                  <w:rPr>
                                    <w:rFonts w:ascii="Cambria Math" w:hAnsi="Cambria Math"/>
                                    <w:i/>
                                  </w:rPr>
                                </m:ctrlPr>
                              </m:sSubPr>
                              <m:e>
                                <m:r>
                                  <w:rPr>
                                    <w:rFonts w:ascii="Cambria Math" w:hAnsi="Cambria Math"/>
                                  </w:rPr>
                                  <m:t>c</m:t>
                                </m:r>
                              </m:e>
                              <m:sub>
                                <m:r>
                                  <w:rPr>
                                    <w:rFonts w:ascii="Cambria Math" w:hAnsi="Cambria Math"/>
                                  </w:rPr>
                                  <m:t>ij</m:t>
                                </m:r>
                              </m:sub>
                            </m:sSub>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k</m:t>
                                </m:r>
                              </m:sup>
                            </m:sSubSup>
                          </m:e>
                        </m:nary>
                        <m:r>
                          <w:rPr>
                            <w:rFonts w:ascii="Cambria Math" w:hAnsi="Cambria Math"/>
                          </w:rPr>
                          <m:t>+</m:t>
                        </m:r>
                      </m:e>
                    </m:nary>
                  </m:e>
                </m:nary>
                <m:nary>
                  <m:naryPr>
                    <m:chr m:val="∑"/>
                    <m:limLoc m:val="undOvr"/>
                    <m:supHide m:val="1"/>
                    <m:ctrlPr>
                      <w:rPr>
                        <w:rFonts w:ascii="Cambria Math" w:hAnsi="Cambria Math"/>
                        <w:i/>
                      </w:rPr>
                    </m:ctrlPr>
                  </m:naryPr>
                  <m:sub>
                    <m:r>
                      <w:rPr>
                        <w:rFonts w:ascii="Cambria Math" w:hAnsi="Cambria Math"/>
                      </w:rPr>
                      <m:t>h</m:t>
                    </m:r>
                    <m:r>
                      <w:rPr>
                        <w:rFonts w:ascii="Cambria Math" w:hAnsi="Cambria Math" w:cs="Cambria Math"/>
                      </w:rPr>
                      <m:t>∈</m:t>
                    </m:r>
                    <m:r>
                      <w:rPr>
                        <w:rFonts w:ascii="Cambria Math" w:hAnsi="Cambria Math"/>
                      </w:rPr>
                      <m:t>H</m:t>
                    </m:r>
                  </m:sub>
                  <m:sup/>
                  <m:e>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h</m:t>
                        </m:r>
                      </m:sub>
                    </m:sSub>
                  </m:e>
                </m:nary>
              </m:oMath>
            </m:oMathPara>
          </w:p>
        </w:tc>
        <w:tc>
          <w:tcPr>
            <w:tcW w:w="448" w:type="dxa"/>
            <w:vAlign w:val="center"/>
          </w:tcPr>
          <w:p w:rsidR="00DD301C" w:rsidRPr="00B7408D" w:rsidRDefault="00DD301C" w:rsidP="00DD301C">
            <w:pPr>
              <w:spacing w:after="60"/>
              <w:jc w:val="right"/>
              <w:rPr>
                <w:rFonts w:eastAsiaTheme="minorEastAsia"/>
                <w:sz w:val="16"/>
                <w:szCs w:val="16"/>
              </w:rPr>
            </w:pPr>
            <w:r w:rsidRPr="00B7408D">
              <w:rPr>
                <w:rFonts w:eastAsiaTheme="minorEastAsia"/>
                <w:sz w:val="16"/>
                <w:szCs w:val="16"/>
              </w:rPr>
              <w:t>(1)</w:t>
            </w:r>
          </w:p>
        </w:tc>
      </w:tr>
    </w:tbl>
    <w:p w:rsidR="00146870" w:rsidRDefault="00E72279" w:rsidP="007F039D">
      <w:pPr>
        <w:pStyle w:val="berschrift1"/>
      </w:pPr>
      <w:r w:rsidRPr="00E72279">
        <w:t xml:space="preserve">Fazit/Zusammenfassung und/oder Ausblick (FV „Überschrift </w:t>
      </w:r>
      <w:r w:rsidR="007F039D">
        <w:t>1</w:t>
      </w:r>
      <w:r w:rsidRPr="00E72279">
        <w:t>“)</w:t>
      </w:r>
    </w:p>
    <w:p w:rsidR="00E72279" w:rsidRPr="00E72279" w:rsidRDefault="00E72279" w:rsidP="00E72279">
      <w:pPr>
        <w:rPr>
          <w:rFonts w:ascii="Trebuchet MS" w:hAnsi="Trebuchet MS" w:cs="Arial"/>
          <w:b/>
          <w:bCs/>
          <w:sz w:val="28"/>
          <w:szCs w:val="32"/>
        </w:rPr>
      </w:pPr>
      <w:r w:rsidRPr="00E72279">
        <w:t>Literatur, auf die Sie im Beitrag verweisen, geben Sie bitte am Ende des Beitrags an.</w:t>
      </w:r>
    </w:p>
    <w:p w:rsidR="00146870" w:rsidRDefault="007F039D" w:rsidP="007F039D">
      <w:pPr>
        <w:pStyle w:val="berschrift1-ohneZhlung"/>
      </w:pPr>
      <w:r w:rsidRPr="007F039D">
        <w:t>Literatur (FV „Überschrift 1</w:t>
      </w:r>
      <w:r>
        <w:t xml:space="preserve"> – ohne Zählung</w:t>
      </w:r>
      <w:r w:rsidRPr="007F039D">
        <w:t>“)</w:t>
      </w:r>
    </w:p>
    <w:p w:rsidR="00D11D91" w:rsidRDefault="00D11D91" w:rsidP="00D11D91">
      <w:pPr>
        <w:pStyle w:val="Literatur"/>
        <w:rPr>
          <w:lang w:val="de-DE"/>
        </w:rPr>
      </w:pPr>
      <w:r>
        <w:rPr>
          <w:lang w:val="de-DE"/>
        </w:rPr>
        <w:t xml:space="preserve">Bogaschewsky, R.; Glock, C. (2008): </w:t>
      </w:r>
      <w:r w:rsidRPr="00D11D91">
        <w:rPr>
          <w:lang w:val="de-DE"/>
        </w:rPr>
        <w:t>Organisationskosten im Einkauf – eine</w:t>
      </w:r>
      <w:r>
        <w:rPr>
          <w:lang w:val="de-DE"/>
        </w:rPr>
        <w:t xml:space="preserve"> </w:t>
      </w:r>
      <w:proofErr w:type="spellStart"/>
      <w:r w:rsidRPr="00D11D91">
        <w:rPr>
          <w:lang w:val="de-DE"/>
        </w:rPr>
        <w:t>institutio</w:t>
      </w:r>
      <w:r>
        <w:rPr>
          <w:lang w:val="de-DE"/>
        </w:rPr>
        <w:t>-</w:t>
      </w:r>
      <w:r w:rsidRPr="00D11D91">
        <w:rPr>
          <w:lang w:val="de-DE"/>
        </w:rPr>
        <w:t>nenökonomisch</w:t>
      </w:r>
      <w:proofErr w:type="spellEnd"/>
      <w:r w:rsidRPr="00D11D91">
        <w:rPr>
          <w:lang w:val="de-DE"/>
        </w:rPr>
        <w:t xml:space="preserve"> fundierte</w:t>
      </w:r>
      <w:r>
        <w:rPr>
          <w:lang w:val="de-DE"/>
        </w:rPr>
        <w:t xml:space="preserve"> </w:t>
      </w:r>
      <w:r w:rsidRPr="00D11D91">
        <w:rPr>
          <w:lang w:val="de-DE"/>
        </w:rPr>
        <w:t>Analyse</w:t>
      </w:r>
      <w:r>
        <w:rPr>
          <w:lang w:val="de-DE"/>
        </w:rPr>
        <w:t xml:space="preserve">, in: </w:t>
      </w:r>
      <w:r w:rsidRPr="00D11D91">
        <w:rPr>
          <w:lang w:val="de-DE"/>
        </w:rPr>
        <w:t xml:space="preserve">Bogaschewsky, R.; Eßig, M.; Lasch, R.; Stölzle, W. (Hrsg.): Supply Management Research – Aktuelle Forschungsergebnisse </w:t>
      </w:r>
      <w:r>
        <w:rPr>
          <w:lang w:val="de-DE"/>
        </w:rPr>
        <w:t>2008</w:t>
      </w:r>
      <w:r w:rsidRPr="00D11D91">
        <w:rPr>
          <w:lang w:val="de-DE"/>
        </w:rPr>
        <w:t xml:space="preserve">, </w:t>
      </w:r>
      <w:proofErr w:type="spellStart"/>
      <w:r w:rsidRPr="00D11D91">
        <w:rPr>
          <w:lang w:val="de-DE"/>
        </w:rPr>
        <w:t>Advanced</w:t>
      </w:r>
      <w:proofErr w:type="spellEnd"/>
      <w:r w:rsidRPr="00D11D91">
        <w:rPr>
          <w:lang w:val="de-DE"/>
        </w:rPr>
        <w:t xml:space="preserve"> Studies in Supply Management, </w:t>
      </w:r>
      <w:r>
        <w:rPr>
          <w:lang w:val="de-DE"/>
        </w:rPr>
        <w:t>Wiesbaden</w:t>
      </w:r>
      <w:r w:rsidRPr="00D11D91">
        <w:rPr>
          <w:lang w:val="de-DE"/>
        </w:rPr>
        <w:t>.</w:t>
      </w:r>
    </w:p>
    <w:p w:rsidR="007F039D" w:rsidRDefault="007F039D" w:rsidP="007F039D">
      <w:pPr>
        <w:pStyle w:val="Literatur"/>
        <w:rPr>
          <w:lang w:val="de-DE"/>
        </w:rPr>
      </w:pPr>
      <w:r>
        <w:rPr>
          <w:lang w:val="de-DE"/>
        </w:rPr>
        <w:t>Theisen, M.</w:t>
      </w:r>
      <w:r w:rsidRPr="002865D5">
        <w:rPr>
          <w:lang w:val="de-DE"/>
        </w:rPr>
        <w:t xml:space="preserve"> (1998): Wissenschaftliches Arbeiten, 9., aktualisierte und ergänzte Auflage, München.</w:t>
      </w:r>
      <w:r>
        <w:rPr>
          <w:lang w:val="de-DE"/>
        </w:rPr>
        <w:t xml:space="preserve"> (FV „Literatur“)</w:t>
      </w:r>
    </w:p>
    <w:sectPr w:rsidR="007F039D" w:rsidSect="00A63E8A">
      <w:headerReference w:type="even" r:id="rId9"/>
      <w:headerReference w:type="default" r:id="rId10"/>
      <w:endnotePr>
        <w:numFmt w:val="decimal"/>
      </w:endnotePr>
      <w:pgSz w:w="9638" w:h="13606" w:code="9"/>
      <w:pgMar w:top="1588" w:right="1361" w:bottom="1418" w:left="1361" w:header="879"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8E" w:rsidRPr="00EB0D89" w:rsidRDefault="0089148E" w:rsidP="00EB0D89">
      <w:pPr>
        <w:spacing w:after="0"/>
      </w:pPr>
    </w:p>
    <w:p w:rsidR="0089148E" w:rsidRDefault="0089148E"/>
  </w:endnote>
  <w:endnote w:type="continuationSeparator" w:id="0">
    <w:p w:rsidR="0089148E" w:rsidRPr="00B653BB" w:rsidRDefault="0089148E" w:rsidP="00B653BB">
      <w:pPr>
        <w:pStyle w:val="Fuzeile"/>
        <w:spacing w:line="4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8E" w:rsidRDefault="0089148E" w:rsidP="001C3C1A">
      <w:pPr>
        <w:spacing w:after="0"/>
      </w:pPr>
      <w:r>
        <w:separator/>
      </w:r>
    </w:p>
  </w:footnote>
  <w:footnote w:type="continuationSeparator" w:id="0">
    <w:p w:rsidR="0089148E" w:rsidRDefault="0089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8A" w:rsidRDefault="004B21F0" w:rsidP="00615112">
    <w:pPr>
      <w:pStyle w:val="Kopfzeile"/>
      <w:tabs>
        <w:tab w:val="center" w:pos="-595"/>
        <w:tab w:val="left" w:pos="0"/>
      </w:tabs>
      <w:rPr>
        <w:position w:val="28"/>
        <w:szCs w:val="17"/>
      </w:rPr>
    </w:pPr>
    <w:r>
      <w:rPr>
        <w:i w:val="0"/>
        <w:iCs/>
        <w:noProof/>
        <w:sz w:val="20"/>
        <w:szCs w:val="44"/>
      </w:rPr>
      <mc:AlternateContent>
        <mc:Choice Requires="wps">
          <w:drawing>
            <wp:anchor distT="0" distB="0" distL="114300" distR="114300" simplePos="0" relativeHeight="251660288" behindDoc="1" locked="0" layoutInCell="1" allowOverlap="1">
              <wp:simplePos x="0" y="0"/>
              <wp:positionH relativeFrom="margin">
                <wp:posOffset>-683895</wp:posOffset>
              </wp:positionH>
              <wp:positionV relativeFrom="paragraph">
                <wp:posOffset>0</wp:posOffset>
              </wp:positionV>
              <wp:extent cx="71755" cy="360045"/>
              <wp:effectExtent l="1905" t="0" r="2540" b="190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360045"/>
                      </a:xfrm>
                      <a:prstGeom prst="rect">
                        <a:avLst/>
                      </a:prstGeom>
                      <a:solidFill>
                        <a:srgbClr val="C0C0C0"/>
                      </a:solidFill>
                      <a:ln>
                        <a:noFill/>
                      </a:ln>
                      <a:extLst>
                        <a:ext uri="{91240B29-F687-4F45-9708-019B960494DF}">
                          <a14:hiddenLine xmlns:a14="http://schemas.microsoft.com/office/drawing/2010/main" w="254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F4B6" id="Rectangle 40" o:spid="_x0000_s1026" style="position:absolute;margin-left:-53.85pt;margin-top:0;width:5.65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" fillcolor="silver" stroked="f" strokecolor="white" strokeweight="2pt">
              <w10:wrap anchorx="margin"/>
            </v:rect>
          </w:pict>
        </mc:Fallback>
      </mc:AlternateContent>
    </w:r>
    <w:r>
      <w:rPr>
        <w:i w:val="0"/>
        <w:iCs/>
        <w:noProof/>
        <w:sz w:val="20"/>
        <w:szCs w:val="44"/>
      </w:rPr>
      <mc:AlternateContent>
        <mc:Choice Requires="wps">
          <w:drawing>
            <wp:anchor distT="0" distB="0" distL="114300" distR="114300" simplePos="0" relativeHeight="251659264" behindDoc="1" locked="0" layoutInCell="1" allowOverlap="1">
              <wp:simplePos x="0" y="0"/>
              <wp:positionH relativeFrom="margin">
                <wp:posOffset>-612140</wp:posOffset>
              </wp:positionH>
              <wp:positionV relativeFrom="paragraph">
                <wp:posOffset>0</wp:posOffset>
              </wp:positionV>
              <wp:extent cx="539750" cy="360045"/>
              <wp:effectExtent l="0" t="0" r="0" b="190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60045"/>
                      </a:xfrm>
                      <a:prstGeom prst="rect">
                        <a:avLst/>
                      </a:prstGeom>
                      <a:solidFill>
                        <a:srgbClr val="E0E0E0"/>
                      </a:solidFill>
                      <a:ln>
                        <a:noFill/>
                      </a:ln>
                      <a:extLst>
                        <a:ext uri="{91240B29-F687-4F45-9708-019B960494DF}">
                          <a14:hiddenLine xmlns:a14="http://schemas.microsoft.com/office/drawing/2010/main" w="254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4BF4" id="Rectangle 39" o:spid="_x0000_s1026" style="position:absolute;margin-left:-48.2pt;margin-top:0;width:42.5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" fillcolor="#e0e0e0" stroked="f" strokecolor="white" strokeweight="2pt">
              <w10:wrap anchorx="margin"/>
            </v:rect>
          </w:pict>
        </mc:Fallback>
      </mc:AlternateContent>
    </w:r>
    <w:r>
      <w:rPr>
        <w:i w:val="0"/>
        <w:iCs/>
        <w:noProof/>
        <w:sz w:val="20"/>
        <w:szCs w:val="44"/>
      </w:rPr>
      <mc:AlternateContent>
        <mc:Choice Requires="wps">
          <w:drawing>
            <wp:anchor distT="0" distB="0" distL="114300" distR="114300" simplePos="0" relativeHeight="251658240" behindDoc="0" locked="0" layoutInCell="1" allowOverlap="1">
              <wp:simplePos x="0" y="0"/>
              <wp:positionH relativeFrom="margin">
                <wp:posOffset>-71755</wp:posOffset>
              </wp:positionH>
              <wp:positionV relativeFrom="paragraph">
                <wp:posOffset>0</wp:posOffset>
              </wp:positionV>
              <wp:extent cx="0" cy="7560310"/>
              <wp:effectExtent l="13970" t="9525" r="5080" b="1206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D2EA" id="Line 3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0" to="-5.6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V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">
              <w10:wrap anchorx="margin"/>
            </v:line>
          </w:pict>
        </mc:Fallback>
      </mc:AlternateContent>
    </w:r>
    <w:r w:rsidR="00A63E8A">
      <w:rPr>
        <w:i w:val="0"/>
        <w:iCs/>
        <w:sz w:val="44"/>
        <w:szCs w:val="44"/>
      </w:rPr>
      <w:tab/>
    </w:r>
    <w:r w:rsidR="00A63E8A">
      <w:rPr>
        <w:b/>
        <w:i w:val="0"/>
        <w:iCs/>
        <w:sz w:val="44"/>
        <w:szCs w:val="44"/>
      </w:rPr>
      <w:t xml:space="preserve"> </w:t>
    </w:r>
    <w:r w:rsidR="00A63E8A">
      <w:rPr>
        <w:b/>
      </w:rPr>
      <w:tab/>
    </w:r>
    <w:r w:rsidR="00A63E8A">
      <w:rPr>
        <w:position w:val="28"/>
        <w:szCs w:val="17"/>
      </w:rPr>
      <w:t>Kopfzeile wird später hinzugefügt</w:t>
    </w:r>
  </w:p>
  <w:p w:rsidR="00A63E8A" w:rsidRDefault="00A63E8A" w:rsidP="00D82012">
    <w:pPr>
      <w:pStyle w:val="Kopfzeile"/>
      <w:tabs>
        <w:tab w:val="center" w:pos="-595"/>
        <w:tab w:val="left" w:pos="0"/>
      </w:tabs>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1B" w:rsidRDefault="004B21F0" w:rsidP="00615112">
    <w:pPr>
      <w:pStyle w:val="Kopfzeile"/>
      <w:tabs>
        <w:tab w:val="right" w:pos="6917"/>
        <w:tab w:val="center" w:pos="7456"/>
      </w:tabs>
      <w:ind w:left="0"/>
    </w:pPr>
    <w:r>
      <w:rPr>
        <w:noProof/>
      </w:rPr>
      <mc:AlternateContent>
        <mc:Choice Requires="wps">
          <w:drawing>
            <wp:anchor distT="0" distB="0" distL="114300" distR="114300" simplePos="0" relativeHeight="251656192" behindDoc="1" locked="0" layoutInCell="1" allowOverlap="1">
              <wp:simplePos x="0" y="0"/>
              <wp:positionH relativeFrom="margin">
                <wp:posOffset>4464685</wp:posOffset>
              </wp:positionH>
              <wp:positionV relativeFrom="paragraph">
                <wp:posOffset>0</wp:posOffset>
              </wp:positionV>
              <wp:extent cx="539750" cy="360045"/>
              <wp:effectExtent l="0" t="0" r="0" b="190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60045"/>
                      </a:xfrm>
                      <a:prstGeom prst="rect">
                        <a:avLst/>
                      </a:prstGeom>
                      <a:solidFill>
                        <a:srgbClr val="E0E0E0"/>
                      </a:solidFill>
                      <a:ln>
                        <a:noFill/>
                      </a:ln>
                      <a:extLst>
                        <a:ext uri="{91240B29-F687-4F45-9708-019B960494DF}">
                          <a14:hiddenLine xmlns:a14="http://schemas.microsoft.com/office/drawing/2010/main" w="254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1334F" id="Rectangle 36" o:spid="_x0000_s1026" style="position:absolute;margin-left:351.55pt;margin-top:0;width:42.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" fillcolor="#e0e0e0" stroked="f" strokecolor="white" strokeweight="2pt">
              <w10:wrap anchorx="margin"/>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margin">
                <wp:posOffset>5004435</wp:posOffset>
              </wp:positionH>
              <wp:positionV relativeFrom="paragraph">
                <wp:posOffset>0</wp:posOffset>
              </wp:positionV>
              <wp:extent cx="71755" cy="360045"/>
              <wp:effectExtent l="3810" t="0" r="635" b="190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360045"/>
                      </a:xfrm>
                      <a:prstGeom prst="rect">
                        <a:avLst/>
                      </a:prstGeom>
                      <a:solidFill>
                        <a:srgbClr val="C0C0C0"/>
                      </a:solidFill>
                      <a:ln>
                        <a:noFill/>
                      </a:ln>
                      <a:extLst>
                        <a:ext uri="{91240B29-F687-4F45-9708-019B960494DF}">
                          <a14:hiddenLine xmlns:a14="http://schemas.microsoft.com/office/drawing/2010/main" w="254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955C" id="Rectangle 35" o:spid="_x0000_s1026" style="position:absolute;margin-left:394.05pt;margin-top:0;width:5.65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" fillcolor="silver" stroked="f" strokecolor="white" strokeweight="2pt">
              <w10:wrap anchorx="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4464685</wp:posOffset>
              </wp:positionH>
              <wp:positionV relativeFrom="paragraph">
                <wp:posOffset>0</wp:posOffset>
              </wp:positionV>
              <wp:extent cx="0" cy="7560310"/>
              <wp:effectExtent l="6985" t="9525" r="12065" b="1206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82E" id="Line 37"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5pt,0" to="351.5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i9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">
              <w10:wrap anchorx="margin"/>
            </v:line>
          </w:pict>
        </mc:Fallback>
      </mc:AlternateContent>
    </w:r>
    <w:r w:rsidR="004E601B">
      <w:tab/>
    </w:r>
    <w:r w:rsidR="004E601B">
      <w:rPr>
        <w:position w:val="28"/>
      </w:rPr>
      <w:t>Kopfzeile wird später hinzugefügt</w:t>
    </w:r>
    <w:r w:rsidR="004E601B">
      <w:rPr>
        <w:position w:val="28"/>
      </w:rPr>
      <w:tab/>
    </w:r>
    <w:r w:rsidR="004E601B">
      <w:rPr>
        <w:b/>
        <w:bCs/>
        <w:i w:val="0"/>
        <w:iCs/>
        <w:spacing w:val="-40"/>
        <w:position w:val="4"/>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606FA6"/>
    <w:lvl w:ilvl="0">
      <w:start w:val="1"/>
      <w:numFmt w:val="decimal"/>
      <w:pStyle w:val="Listennummer"/>
      <w:lvlText w:val="%1."/>
      <w:lvlJc w:val="left"/>
      <w:pPr>
        <w:tabs>
          <w:tab w:val="num" w:pos="284"/>
        </w:tabs>
        <w:ind w:left="284" w:hanging="284"/>
      </w:pPr>
      <w:rPr>
        <w:rFonts w:hint="default"/>
      </w:rPr>
    </w:lvl>
  </w:abstractNum>
  <w:abstractNum w:abstractNumId="1" w15:restartNumberingAfterBreak="0">
    <w:nsid w:val="FFFFFF89"/>
    <w:multiLevelType w:val="singleLevel"/>
    <w:tmpl w:val="3258D9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460133"/>
    <w:multiLevelType w:val="hybridMultilevel"/>
    <w:tmpl w:val="D5C6A8D0"/>
    <w:lvl w:ilvl="0" w:tplc="48B6FD6A">
      <w:start w:val="1"/>
      <w:numFmt w:val="bullet"/>
      <w:lvlText w:val=""/>
      <w:lvlJc w:val="left"/>
      <w:pPr>
        <w:tabs>
          <w:tab w:val="num" w:pos="360"/>
        </w:tabs>
        <w:ind w:left="360" w:hanging="360"/>
      </w:pPr>
      <w:rPr>
        <w:rFonts w:ascii="Symbol" w:eastAsia="Times New Roman" w:hAnsi="Symbol" w:hint="default"/>
        <w:color w:val="auto"/>
      </w:rPr>
    </w:lvl>
    <w:lvl w:ilvl="1" w:tplc="B114C4B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63B"/>
    <w:multiLevelType w:val="multilevel"/>
    <w:tmpl w:val="7A3A8294"/>
    <w:lvl w:ilvl="0">
      <w:numFmt w:val="decimal"/>
      <w:lvlText w:val="%1."/>
      <w:lvlJc w:val="left"/>
      <w:pPr>
        <w:tabs>
          <w:tab w:val="num" w:pos="432"/>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EB5891"/>
    <w:multiLevelType w:val="hybridMultilevel"/>
    <w:tmpl w:val="5DC4BE1E"/>
    <w:lvl w:ilvl="0" w:tplc="84DC5F6E">
      <w:start w:val="1"/>
      <w:numFmt w:val="bullet"/>
      <w:lvlText w:val="n"/>
      <w:lvlJc w:val="left"/>
      <w:pPr>
        <w:tabs>
          <w:tab w:val="num" w:pos="227"/>
        </w:tabs>
        <w:ind w:left="227" w:hanging="227"/>
      </w:pPr>
      <w:rPr>
        <w:rFonts w:ascii="Wingdings" w:hAnsi="Wingdings" w:hint="default"/>
        <w:color w:val="999999"/>
        <w:position w:val="-2"/>
        <w:sz w:val="22"/>
        <w:szCs w:val="22"/>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3EE1"/>
    <w:multiLevelType w:val="hybridMultilevel"/>
    <w:tmpl w:val="1834DA68"/>
    <w:lvl w:ilvl="0" w:tplc="48B6FD6A">
      <w:start w:val="1"/>
      <w:numFmt w:val="bullet"/>
      <w:lvlText w:val=""/>
      <w:lvlJc w:val="left"/>
      <w:pPr>
        <w:tabs>
          <w:tab w:val="num" w:pos="360"/>
        </w:tabs>
        <w:ind w:left="360" w:hanging="360"/>
      </w:pPr>
      <w:rPr>
        <w:rFonts w:ascii="Symbol" w:eastAsia="Times New Roman"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B5422E"/>
    <w:multiLevelType w:val="multilevel"/>
    <w:tmpl w:val="5160622A"/>
    <w:lvl w:ilvl="0">
      <w:start w:val="10"/>
      <w:numFmt w:val="decimal"/>
      <w:lvlText w:val="%1"/>
      <w:lvlJc w:val="left"/>
      <w:pPr>
        <w:tabs>
          <w:tab w:val="num" w:pos="680"/>
        </w:tabs>
        <w:ind w:left="680" w:hanging="680"/>
      </w:pPr>
      <w:rPr>
        <w:rFonts w:ascii="Trebuchet MS" w:hAnsi="Trebuchet MS" w:hint="default"/>
        <w:b/>
        <w:i w:val="0"/>
        <w:color w:val="auto"/>
        <w:sz w:val="4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Arial" w:hAnsi="Arial" w:hint="default"/>
        <w:b/>
        <w:i w:val="0"/>
        <w:sz w:val="3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7"/>
        </w:tabs>
        <w:ind w:left="1077" w:hanging="1077"/>
      </w:pPr>
      <w:rPr>
        <w:rFonts w:ascii="Arial" w:hAnsi="Arial" w:hint="default"/>
        <w:b/>
        <w:i w:val="0"/>
        <w:sz w:val="44"/>
      </w:rPr>
    </w:lvl>
    <w:lvl w:ilvl="3">
      <w:start w:val="1"/>
      <w:numFmt w:val="decimal"/>
      <w:lvlText w:val="%1.%2.%3.%4"/>
      <w:lvlJc w:val="left"/>
      <w:pPr>
        <w:tabs>
          <w:tab w:val="num" w:pos="794"/>
        </w:tabs>
        <w:ind w:left="794" w:hanging="794"/>
      </w:pPr>
      <w:rPr>
        <w:rFonts w:ascii="Arial" w:hAnsi="Arial" w:hint="default"/>
        <w:b/>
        <w:i w:val="0"/>
        <w:sz w:val="22"/>
      </w:rPr>
    </w:lvl>
    <w:lvl w:ilvl="4">
      <w:start w:val="1"/>
      <w:numFmt w:val="decimal"/>
      <w:lvlText w:val="%1.%2.%3.%4.%5"/>
      <w:lvlJc w:val="left"/>
      <w:pPr>
        <w:tabs>
          <w:tab w:val="num" w:pos="1440"/>
        </w:tabs>
        <w:ind w:left="851" w:hanging="851"/>
      </w:pPr>
      <w:rPr>
        <w:rFonts w:hint="default"/>
      </w:rPr>
    </w:lvl>
    <w:lvl w:ilvl="5">
      <w:start w:val="1"/>
      <w:numFmt w:val="lowerLetter"/>
      <w:lvlText w:val="(%6)"/>
      <w:lvlJc w:val="left"/>
      <w:pPr>
        <w:tabs>
          <w:tab w:val="num" w:pos="4509"/>
        </w:tabs>
        <w:ind w:left="4509" w:hanging="708"/>
      </w:pPr>
      <w:rPr>
        <w:rFonts w:hint="default"/>
      </w:rPr>
    </w:lvl>
    <w:lvl w:ilvl="6">
      <w:start w:val="1"/>
      <w:numFmt w:val="lowerRoman"/>
      <w:lvlText w:val="(%7)"/>
      <w:lvlJc w:val="left"/>
      <w:pPr>
        <w:tabs>
          <w:tab w:val="num" w:pos="0"/>
        </w:tabs>
        <w:ind w:left="5217" w:hanging="708"/>
      </w:pPr>
      <w:rPr>
        <w:rFonts w:hint="default"/>
      </w:rPr>
    </w:lvl>
    <w:lvl w:ilvl="7">
      <w:start w:val="1"/>
      <w:numFmt w:val="lowerLetter"/>
      <w:lvlText w:val="(%8)"/>
      <w:lvlJc w:val="left"/>
      <w:pPr>
        <w:tabs>
          <w:tab w:val="num" w:pos="0"/>
        </w:tabs>
        <w:ind w:left="5925" w:hanging="708"/>
      </w:pPr>
      <w:rPr>
        <w:rFonts w:hint="default"/>
      </w:rPr>
    </w:lvl>
    <w:lvl w:ilvl="8">
      <w:start w:val="1"/>
      <w:numFmt w:val="lowerRoman"/>
      <w:lvlText w:val="(%9)"/>
      <w:lvlJc w:val="left"/>
      <w:pPr>
        <w:tabs>
          <w:tab w:val="num" w:pos="0"/>
        </w:tabs>
        <w:ind w:left="6633" w:hanging="708"/>
      </w:pPr>
      <w:rPr>
        <w:rFonts w:hint="default"/>
      </w:rPr>
    </w:lvl>
  </w:abstractNum>
  <w:abstractNum w:abstractNumId="7" w15:restartNumberingAfterBreak="0">
    <w:nsid w:val="3C373E14"/>
    <w:multiLevelType w:val="hybridMultilevel"/>
    <w:tmpl w:val="3A16DF98"/>
    <w:lvl w:ilvl="0" w:tplc="48B6FD6A">
      <w:start w:val="1"/>
      <w:numFmt w:val="bullet"/>
      <w:lvlText w:val=""/>
      <w:lvlJc w:val="left"/>
      <w:pPr>
        <w:tabs>
          <w:tab w:val="num" w:pos="360"/>
        </w:tabs>
        <w:ind w:left="360" w:hanging="360"/>
      </w:pPr>
      <w:rPr>
        <w:rFonts w:ascii="Symbol" w:eastAsia="Times New Roman"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BB18AA"/>
    <w:multiLevelType w:val="hybridMultilevel"/>
    <w:tmpl w:val="4CB05524"/>
    <w:lvl w:ilvl="0" w:tplc="B9D6C72A">
      <w:start w:val="1"/>
      <w:numFmt w:val="bullet"/>
      <w:pStyle w:val="TabelleAufzhlungszeichen"/>
      <w:lvlText w:val="−"/>
      <w:lvlJc w:val="left"/>
      <w:pPr>
        <w:tabs>
          <w:tab w:val="num" w:pos="227"/>
        </w:tabs>
        <w:ind w:left="227" w:hanging="227"/>
      </w:pPr>
      <w:rPr>
        <w:rFonts w:ascii="Arial" w:hAnsi="Arial" w:hint="default"/>
        <w:color w:val="auto"/>
        <w:position w:val="-2"/>
        <w:sz w:val="1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FD57BA"/>
    <w:multiLevelType w:val="multilevel"/>
    <w:tmpl w:val="76C254DA"/>
    <w:lvl w:ilvl="0">
      <w:start w:val="1"/>
      <w:numFmt w:val="decimal"/>
      <w:pStyle w:val="berschrift1"/>
      <w:lvlText w:val="%1"/>
      <w:lvlJc w:val="left"/>
      <w:pPr>
        <w:tabs>
          <w:tab w:val="num" w:pos="907"/>
        </w:tabs>
        <w:ind w:left="907" w:hanging="680"/>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07"/>
        </w:tabs>
        <w:ind w:left="907" w:hanging="907"/>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07"/>
        </w:tabs>
        <w:ind w:left="907" w:hanging="907"/>
      </w:pPr>
      <w:rPr>
        <w:rFonts w:ascii="Trebuchet MS" w:hAnsi="Trebuchet MS" w:hint="default"/>
        <w:b/>
        <w:i w:val="0"/>
        <w:sz w:val="20"/>
        <w:szCs w:val="24"/>
      </w:rPr>
    </w:lvl>
    <w:lvl w:ilvl="3">
      <w:start w:val="1"/>
      <w:numFmt w:val="decimal"/>
      <w:pStyle w:val="berschrift4"/>
      <w:lvlText w:val="%1.%2.%3.%4"/>
      <w:lvlJc w:val="left"/>
      <w:pPr>
        <w:tabs>
          <w:tab w:val="num" w:pos="907"/>
        </w:tabs>
        <w:ind w:left="907" w:hanging="907"/>
      </w:pPr>
      <w:rPr>
        <w:rFonts w:ascii="Trebuchet MS" w:hAnsi="Trebuchet MS" w:hint="default"/>
        <w:b/>
        <w:i w:val="0"/>
        <w:sz w:val="20"/>
        <w:szCs w:val="20"/>
      </w:rPr>
    </w:lvl>
    <w:lvl w:ilvl="4">
      <w:start w:val="1"/>
      <w:numFmt w:val="decimal"/>
      <w:lvlText w:val="%1.%2.%3.%4.%5"/>
      <w:lvlJc w:val="left"/>
      <w:pPr>
        <w:tabs>
          <w:tab w:val="num" w:pos="1667"/>
        </w:tabs>
        <w:ind w:left="1078" w:hanging="851"/>
      </w:pPr>
      <w:rPr>
        <w:rFonts w:hint="default"/>
      </w:rPr>
    </w:lvl>
    <w:lvl w:ilvl="5">
      <w:start w:val="1"/>
      <w:numFmt w:val="lowerLetter"/>
      <w:lvlText w:val="(%6)"/>
      <w:lvlJc w:val="left"/>
      <w:pPr>
        <w:tabs>
          <w:tab w:val="num" w:pos="4736"/>
        </w:tabs>
        <w:ind w:left="4736" w:hanging="708"/>
      </w:pPr>
      <w:rPr>
        <w:rFonts w:hint="default"/>
      </w:rPr>
    </w:lvl>
    <w:lvl w:ilvl="6">
      <w:start w:val="1"/>
      <w:numFmt w:val="lowerRoman"/>
      <w:lvlText w:val="(%7)"/>
      <w:lvlJc w:val="left"/>
      <w:pPr>
        <w:tabs>
          <w:tab w:val="num" w:pos="227"/>
        </w:tabs>
        <w:ind w:left="5444" w:hanging="708"/>
      </w:pPr>
      <w:rPr>
        <w:rFonts w:hint="default"/>
      </w:rPr>
    </w:lvl>
    <w:lvl w:ilvl="7">
      <w:start w:val="1"/>
      <w:numFmt w:val="lowerLetter"/>
      <w:lvlText w:val="(%8)"/>
      <w:lvlJc w:val="left"/>
      <w:pPr>
        <w:tabs>
          <w:tab w:val="num" w:pos="227"/>
        </w:tabs>
        <w:ind w:left="6152" w:hanging="708"/>
      </w:pPr>
      <w:rPr>
        <w:rFonts w:hint="default"/>
      </w:rPr>
    </w:lvl>
    <w:lvl w:ilvl="8">
      <w:start w:val="1"/>
      <w:numFmt w:val="lowerRoman"/>
      <w:lvlText w:val="(%9)"/>
      <w:lvlJc w:val="left"/>
      <w:pPr>
        <w:tabs>
          <w:tab w:val="num" w:pos="227"/>
        </w:tabs>
        <w:ind w:left="6860" w:hanging="708"/>
      </w:pPr>
      <w:rPr>
        <w:rFonts w:hint="default"/>
      </w:rPr>
    </w:lvl>
  </w:abstractNum>
  <w:abstractNum w:abstractNumId="10" w15:restartNumberingAfterBreak="0">
    <w:nsid w:val="515023E0"/>
    <w:multiLevelType w:val="multilevel"/>
    <w:tmpl w:val="2C1A4424"/>
    <w:lvl w:ilvl="0">
      <w:start w:val="10"/>
      <w:numFmt w:val="decimal"/>
      <w:lvlText w:val="%1"/>
      <w:lvlJc w:val="left"/>
      <w:pPr>
        <w:tabs>
          <w:tab w:val="num" w:pos="680"/>
        </w:tabs>
        <w:ind w:left="680" w:hanging="680"/>
      </w:pPr>
      <w:rPr>
        <w:rFonts w:ascii="Trebuchet MS" w:hAnsi="Trebuchet MS" w:hint="default"/>
        <w:b/>
        <w:i w:val="0"/>
        <w:color w:val="auto"/>
        <w:sz w:val="36"/>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1077"/>
      </w:pPr>
      <w:rPr>
        <w:rFonts w:ascii="Arial" w:hAnsi="Arial" w:hint="default"/>
        <w:b/>
        <w:i w:val="0"/>
        <w:sz w:val="5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7"/>
        </w:tabs>
        <w:ind w:left="1077" w:hanging="1077"/>
      </w:pPr>
      <w:rPr>
        <w:rFonts w:ascii="Arial" w:hAnsi="Arial" w:hint="default"/>
        <w:b/>
        <w:i w:val="0"/>
        <w:sz w:val="44"/>
      </w:rPr>
    </w:lvl>
    <w:lvl w:ilvl="3">
      <w:start w:val="1"/>
      <w:numFmt w:val="decimal"/>
      <w:lvlText w:val="%1.%2.%3.%4"/>
      <w:lvlJc w:val="left"/>
      <w:pPr>
        <w:tabs>
          <w:tab w:val="num" w:pos="794"/>
        </w:tabs>
        <w:ind w:left="794" w:hanging="794"/>
      </w:pPr>
      <w:rPr>
        <w:rFonts w:ascii="Arial" w:hAnsi="Arial" w:hint="default"/>
        <w:b/>
        <w:i w:val="0"/>
        <w:sz w:val="22"/>
      </w:rPr>
    </w:lvl>
    <w:lvl w:ilvl="4">
      <w:start w:val="1"/>
      <w:numFmt w:val="decimal"/>
      <w:lvlText w:val="%1.%2.%3.%4.%5"/>
      <w:lvlJc w:val="left"/>
      <w:pPr>
        <w:tabs>
          <w:tab w:val="num" w:pos="1440"/>
        </w:tabs>
        <w:ind w:left="851" w:hanging="851"/>
      </w:pPr>
      <w:rPr>
        <w:rFonts w:hint="default"/>
      </w:rPr>
    </w:lvl>
    <w:lvl w:ilvl="5">
      <w:start w:val="1"/>
      <w:numFmt w:val="lowerLetter"/>
      <w:lvlText w:val="(%6)"/>
      <w:lvlJc w:val="left"/>
      <w:pPr>
        <w:tabs>
          <w:tab w:val="num" w:pos="4509"/>
        </w:tabs>
        <w:ind w:left="4509" w:hanging="708"/>
      </w:pPr>
      <w:rPr>
        <w:rFonts w:hint="default"/>
      </w:rPr>
    </w:lvl>
    <w:lvl w:ilvl="6">
      <w:start w:val="1"/>
      <w:numFmt w:val="lowerRoman"/>
      <w:lvlText w:val="(%7)"/>
      <w:lvlJc w:val="left"/>
      <w:pPr>
        <w:tabs>
          <w:tab w:val="num" w:pos="0"/>
        </w:tabs>
        <w:ind w:left="5217" w:hanging="708"/>
      </w:pPr>
      <w:rPr>
        <w:rFonts w:hint="default"/>
      </w:rPr>
    </w:lvl>
    <w:lvl w:ilvl="7">
      <w:start w:val="1"/>
      <w:numFmt w:val="lowerLetter"/>
      <w:lvlText w:val="(%8)"/>
      <w:lvlJc w:val="left"/>
      <w:pPr>
        <w:tabs>
          <w:tab w:val="num" w:pos="0"/>
        </w:tabs>
        <w:ind w:left="5925" w:hanging="708"/>
      </w:pPr>
      <w:rPr>
        <w:rFonts w:hint="default"/>
      </w:rPr>
    </w:lvl>
    <w:lvl w:ilvl="8">
      <w:start w:val="1"/>
      <w:numFmt w:val="lowerRoman"/>
      <w:lvlText w:val="(%9)"/>
      <w:lvlJc w:val="left"/>
      <w:pPr>
        <w:tabs>
          <w:tab w:val="num" w:pos="0"/>
        </w:tabs>
        <w:ind w:left="6633" w:hanging="708"/>
      </w:pPr>
      <w:rPr>
        <w:rFonts w:hint="default"/>
      </w:rPr>
    </w:lvl>
  </w:abstractNum>
  <w:abstractNum w:abstractNumId="11" w15:restartNumberingAfterBreak="0">
    <w:nsid w:val="6461175A"/>
    <w:multiLevelType w:val="hybridMultilevel"/>
    <w:tmpl w:val="03D2F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3F6E3B"/>
    <w:multiLevelType w:val="hybridMultilevel"/>
    <w:tmpl w:val="EF400176"/>
    <w:lvl w:ilvl="0" w:tplc="606C8330">
      <w:start w:val="1"/>
      <w:numFmt w:val="bullet"/>
      <w:lvlText w:val="n"/>
      <w:lvlJc w:val="left"/>
      <w:pPr>
        <w:tabs>
          <w:tab w:val="num" w:pos="255"/>
        </w:tabs>
        <w:ind w:left="255" w:hanging="255"/>
      </w:pPr>
      <w:rPr>
        <w:rFonts w:ascii="Wingdings" w:hAnsi="Wingdings" w:hint="default"/>
        <w:color w:val="999999"/>
        <w:position w:val="-2"/>
        <w:sz w:val="24"/>
        <w:szCs w:val="24"/>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B58B2"/>
    <w:multiLevelType w:val="hybridMultilevel"/>
    <w:tmpl w:val="8B886EE0"/>
    <w:lvl w:ilvl="0" w:tplc="73F4DC22">
      <w:start w:val="1"/>
      <w:numFmt w:val="bullet"/>
      <w:pStyle w:val="Aufzhlungszeichen"/>
      <w:lvlText w:val="n"/>
      <w:lvlJc w:val="left"/>
      <w:pPr>
        <w:tabs>
          <w:tab w:val="num" w:pos="284"/>
        </w:tabs>
        <w:ind w:left="284" w:hanging="284"/>
      </w:pPr>
      <w:rPr>
        <w:rFonts w:ascii="Wingdings" w:hAnsi="Wingdings" w:hint="default"/>
        <w:color w:val="999999"/>
        <w:position w:val="-2"/>
        <w:sz w:val="22"/>
        <w:szCs w:val="22"/>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E1FF9"/>
    <w:multiLevelType w:val="hybridMultilevel"/>
    <w:tmpl w:val="8BD8459A"/>
    <w:lvl w:ilvl="0" w:tplc="48B6FD6A">
      <w:start w:val="1"/>
      <w:numFmt w:val="bullet"/>
      <w:lvlText w:val=""/>
      <w:lvlJc w:val="left"/>
      <w:pPr>
        <w:tabs>
          <w:tab w:val="num" w:pos="360"/>
        </w:tabs>
        <w:ind w:left="360" w:hanging="360"/>
      </w:pPr>
      <w:rPr>
        <w:rFonts w:ascii="Symbol" w:eastAsia="Times New Roman"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58674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6"/>
  </w:num>
  <w:num w:numId="3">
    <w:abstractNumId w:val="9"/>
  </w:num>
  <w:num w:numId="4">
    <w:abstractNumId w:val="13"/>
  </w:num>
  <w:num w:numId="5">
    <w:abstractNumId w:val="8"/>
  </w:num>
  <w:num w:numId="6">
    <w:abstractNumId w:val="4"/>
  </w:num>
  <w:num w:numId="7">
    <w:abstractNumId w:val="0"/>
  </w:num>
  <w:num w:numId="8">
    <w:abstractNumId w:val="12"/>
  </w:num>
  <w:num w:numId="9">
    <w:abstractNumId w:val="15"/>
  </w:num>
  <w:num w:numId="10">
    <w:abstractNumId w:val="13"/>
  </w:num>
  <w:num w:numId="11">
    <w:abstractNumId w:val="9"/>
  </w:num>
  <w:num w:numId="12">
    <w:abstractNumId w:val="3"/>
  </w:num>
  <w:num w:numId="13">
    <w:abstractNumId w:val="0"/>
  </w:num>
  <w:num w:numId="14">
    <w:abstractNumId w:val="8"/>
  </w:num>
  <w:num w:numId="15">
    <w:abstractNumId w:val="4"/>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4"/>
  </w:num>
  <w:num w:numId="24">
    <w:abstractNumId w:val="5"/>
  </w:num>
  <w:num w:numId="25">
    <w:abstractNumId w:val="1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consecutiveHyphenLimit w:val="4"/>
  <w:hyphenationZone w:val="425"/>
  <w:evenAndOddHeaders/>
  <w:drawingGridHorizontalSpacing w:val="90"/>
  <w:drawingGridVerticalSpacing w:val="181"/>
  <w:displayHorizontalDrawingGridEvery w:val="2"/>
  <w:noPunctuationKerning/>
  <w:characterSpacingControl w:val="doNotCompress"/>
  <w:hdrShapeDefaults>
    <o:shapedefaults v:ext="edit" spidmax="18433">
      <o:colormru v:ext="edit" colors="#fae0bd,#0064ae,#e0e0e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ilvorlage_Name" w:val="Lehrbuch ohne Marginalie"/>
    <w:docVar w:name="Stilvorlage_Revision" w:val="9"/>
    <w:docVar w:name="Stilvorlage_TimeStamp" w:val="10.03.2005 00:01:15"/>
    <w:docVar w:name="Stilvorlage_Version" w:val="2"/>
  </w:docVars>
  <w:rsids>
    <w:rsidRoot w:val="00917FB2"/>
    <w:rsid w:val="000078CA"/>
    <w:rsid w:val="000108D4"/>
    <w:rsid w:val="00014781"/>
    <w:rsid w:val="00014DAB"/>
    <w:rsid w:val="00016E7A"/>
    <w:rsid w:val="00020EBF"/>
    <w:rsid w:val="00023069"/>
    <w:rsid w:val="0002418C"/>
    <w:rsid w:val="00034C35"/>
    <w:rsid w:val="00036BD3"/>
    <w:rsid w:val="000523A2"/>
    <w:rsid w:val="00052B03"/>
    <w:rsid w:val="00063DD4"/>
    <w:rsid w:val="00070CDF"/>
    <w:rsid w:val="00071989"/>
    <w:rsid w:val="000B6BF9"/>
    <w:rsid w:val="000C2663"/>
    <w:rsid w:val="000D176C"/>
    <w:rsid w:val="000D2F3F"/>
    <w:rsid w:val="000D32D4"/>
    <w:rsid w:val="000D48C5"/>
    <w:rsid w:val="000D698D"/>
    <w:rsid w:val="000E44C2"/>
    <w:rsid w:val="000F09E4"/>
    <w:rsid w:val="0010287C"/>
    <w:rsid w:val="001065F5"/>
    <w:rsid w:val="001101EF"/>
    <w:rsid w:val="00113459"/>
    <w:rsid w:val="0012774D"/>
    <w:rsid w:val="001301A2"/>
    <w:rsid w:val="0013071D"/>
    <w:rsid w:val="00132761"/>
    <w:rsid w:val="00146870"/>
    <w:rsid w:val="0015417B"/>
    <w:rsid w:val="001550E0"/>
    <w:rsid w:val="00182A7F"/>
    <w:rsid w:val="0018480B"/>
    <w:rsid w:val="00186660"/>
    <w:rsid w:val="001964F2"/>
    <w:rsid w:val="00197B3E"/>
    <w:rsid w:val="001B1F44"/>
    <w:rsid w:val="001B2C35"/>
    <w:rsid w:val="001B7DD9"/>
    <w:rsid w:val="001C3C1A"/>
    <w:rsid w:val="001E7C4A"/>
    <w:rsid w:val="00203D9B"/>
    <w:rsid w:val="002064CD"/>
    <w:rsid w:val="002230E2"/>
    <w:rsid w:val="0022731A"/>
    <w:rsid w:val="00233E9B"/>
    <w:rsid w:val="0023589D"/>
    <w:rsid w:val="00235E76"/>
    <w:rsid w:val="00247AD9"/>
    <w:rsid w:val="00250046"/>
    <w:rsid w:val="00251533"/>
    <w:rsid w:val="002518B3"/>
    <w:rsid w:val="002574C1"/>
    <w:rsid w:val="002674E5"/>
    <w:rsid w:val="0027574F"/>
    <w:rsid w:val="00276E4A"/>
    <w:rsid w:val="002865D5"/>
    <w:rsid w:val="00291F1E"/>
    <w:rsid w:val="002943E8"/>
    <w:rsid w:val="002C5560"/>
    <w:rsid w:val="002C66AF"/>
    <w:rsid w:val="002C7A6C"/>
    <w:rsid w:val="002D4AEE"/>
    <w:rsid w:val="002D4FE5"/>
    <w:rsid w:val="002D5069"/>
    <w:rsid w:val="002D789C"/>
    <w:rsid w:val="002F07D8"/>
    <w:rsid w:val="0030096C"/>
    <w:rsid w:val="00316A3A"/>
    <w:rsid w:val="00320A90"/>
    <w:rsid w:val="0033177C"/>
    <w:rsid w:val="003367E2"/>
    <w:rsid w:val="00347DAE"/>
    <w:rsid w:val="003568E0"/>
    <w:rsid w:val="0036179C"/>
    <w:rsid w:val="00365971"/>
    <w:rsid w:val="00375439"/>
    <w:rsid w:val="003915CB"/>
    <w:rsid w:val="00394E07"/>
    <w:rsid w:val="003A1931"/>
    <w:rsid w:val="003D064D"/>
    <w:rsid w:val="003E5114"/>
    <w:rsid w:val="003E7455"/>
    <w:rsid w:val="003F2EBB"/>
    <w:rsid w:val="003F49C8"/>
    <w:rsid w:val="00402CF4"/>
    <w:rsid w:val="00402E11"/>
    <w:rsid w:val="004062C1"/>
    <w:rsid w:val="00406569"/>
    <w:rsid w:val="00426707"/>
    <w:rsid w:val="004516FA"/>
    <w:rsid w:val="0047375A"/>
    <w:rsid w:val="004762DC"/>
    <w:rsid w:val="0048380A"/>
    <w:rsid w:val="00483EDC"/>
    <w:rsid w:val="004843A5"/>
    <w:rsid w:val="004975BB"/>
    <w:rsid w:val="004B1593"/>
    <w:rsid w:val="004B21F0"/>
    <w:rsid w:val="004D31A5"/>
    <w:rsid w:val="004E601B"/>
    <w:rsid w:val="004F27FF"/>
    <w:rsid w:val="004F2FBB"/>
    <w:rsid w:val="004F3108"/>
    <w:rsid w:val="004F3AE8"/>
    <w:rsid w:val="0051190A"/>
    <w:rsid w:val="005153D4"/>
    <w:rsid w:val="00517CC5"/>
    <w:rsid w:val="00522FF5"/>
    <w:rsid w:val="00525F69"/>
    <w:rsid w:val="00526BF7"/>
    <w:rsid w:val="00543AF9"/>
    <w:rsid w:val="0054405D"/>
    <w:rsid w:val="00550337"/>
    <w:rsid w:val="00551A30"/>
    <w:rsid w:val="00555321"/>
    <w:rsid w:val="00561F8F"/>
    <w:rsid w:val="00566D54"/>
    <w:rsid w:val="00571CFE"/>
    <w:rsid w:val="00573522"/>
    <w:rsid w:val="005822BF"/>
    <w:rsid w:val="00590F43"/>
    <w:rsid w:val="00594C87"/>
    <w:rsid w:val="00597C42"/>
    <w:rsid w:val="005A5EC3"/>
    <w:rsid w:val="005C60C1"/>
    <w:rsid w:val="005D00E2"/>
    <w:rsid w:val="005E2067"/>
    <w:rsid w:val="005F4E04"/>
    <w:rsid w:val="005F57C4"/>
    <w:rsid w:val="00614446"/>
    <w:rsid w:val="00615112"/>
    <w:rsid w:val="00621923"/>
    <w:rsid w:val="006252F7"/>
    <w:rsid w:val="0062766F"/>
    <w:rsid w:val="006519F7"/>
    <w:rsid w:val="006655C1"/>
    <w:rsid w:val="00665F4F"/>
    <w:rsid w:val="0068217B"/>
    <w:rsid w:val="00687E11"/>
    <w:rsid w:val="006920D7"/>
    <w:rsid w:val="006924F7"/>
    <w:rsid w:val="006B3DA6"/>
    <w:rsid w:val="006B79AE"/>
    <w:rsid w:val="006C7D43"/>
    <w:rsid w:val="006F1BF5"/>
    <w:rsid w:val="0070443A"/>
    <w:rsid w:val="00725217"/>
    <w:rsid w:val="00734CA2"/>
    <w:rsid w:val="00752D75"/>
    <w:rsid w:val="00773130"/>
    <w:rsid w:val="007922EA"/>
    <w:rsid w:val="0079614B"/>
    <w:rsid w:val="007C2BD1"/>
    <w:rsid w:val="007D79DC"/>
    <w:rsid w:val="007E48C4"/>
    <w:rsid w:val="007F039D"/>
    <w:rsid w:val="007F376C"/>
    <w:rsid w:val="0082768B"/>
    <w:rsid w:val="008337CD"/>
    <w:rsid w:val="00834BEF"/>
    <w:rsid w:val="00835ED5"/>
    <w:rsid w:val="00835F41"/>
    <w:rsid w:val="0084515F"/>
    <w:rsid w:val="008519D6"/>
    <w:rsid w:val="00860FE3"/>
    <w:rsid w:val="00861ACE"/>
    <w:rsid w:val="00863712"/>
    <w:rsid w:val="0087603C"/>
    <w:rsid w:val="008836DF"/>
    <w:rsid w:val="0089148E"/>
    <w:rsid w:val="008964F2"/>
    <w:rsid w:val="008A3EE8"/>
    <w:rsid w:val="008D3FC2"/>
    <w:rsid w:val="008E2482"/>
    <w:rsid w:val="008E39A8"/>
    <w:rsid w:val="008E53B3"/>
    <w:rsid w:val="00903F55"/>
    <w:rsid w:val="009108F6"/>
    <w:rsid w:val="00917FB2"/>
    <w:rsid w:val="00955DBD"/>
    <w:rsid w:val="00996007"/>
    <w:rsid w:val="009A1A29"/>
    <w:rsid w:val="009A73F4"/>
    <w:rsid w:val="009C0152"/>
    <w:rsid w:val="009D64BA"/>
    <w:rsid w:val="009F0CDE"/>
    <w:rsid w:val="009F7618"/>
    <w:rsid w:val="00A06584"/>
    <w:rsid w:val="00A10969"/>
    <w:rsid w:val="00A17331"/>
    <w:rsid w:val="00A21328"/>
    <w:rsid w:val="00A23299"/>
    <w:rsid w:val="00A2365A"/>
    <w:rsid w:val="00A457C2"/>
    <w:rsid w:val="00A63E8A"/>
    <w:rsid w:val="00A83866"/>
    <w:rsid w:val="00A93A67"/>
    <w:rsid w:val="00AA6448"/>
    <w:rsid w:val="00AB5271"/>
    <w:rsid w:val="00AB6ECF"/>
    <w:rsid w:val="00AD09EB"/>
    <w:rsid w:val="00AD424D"/>
    <w:rsid w:val="00AE3096"/>
    <w:rsid w:val="00AF6C32"/>
    <w:rsid w:val="00B034E9"/>
    <w:rsid w:val="00B048D1"/>
    <w:rsid w:val="00B17FD1"/>
    <w:rsid w:val="00B21867"/>
    <w:rsid w:val="00B24CB5"/>
    <w:rsid w:val="00B25C43"/>
    <w:rsid w:val="00B25D00"/>
    <w:rsid w:val="00B342DB"/>
    <w:rsid w:val="00B441B3"/>
    <w:rsid w:val="00B52EAB"/>
    <w:rsid w:val="00B623D9"/>
    <w:rsid w:val="00B653BB"/>
    <w:rsid w:val="00B6771B"/>
    <w:rsid w:val="00B769A8"/>
    <w:rsid w:val="00B95E97"/>
    <w:rsid w:val="00BA4CF8"/>
    <w:rsid w:val="00BA7F94"/>
    <w:rsid w:val="00BC2DB5"/>
    <w:rsid w:val="00BD60B9"/>
    <w:rsid w:val="00BE2680"/>
    <w:rsid w:val="00C01DBF"/>
    <w:rsid w:val="00C05B84"/>
    <w:rsid w:val="00C14FAD"/>
    <w:rsid w:val="00C21C55"/>
    <w:rsid w:val="00C24B35"/>
    <w:rsid w:val="00C33ACC"/>
    <w:rsid w:val="00C43E56"/>
    <w:rsid w:val="00C45E5E"/>
    <w:rsid w:val="00C620A0"/>
    <w:rsid w:val="00C62D34"/>
    <w:rsid w:val="00C7207F"/>
    <w:rsid w:val="00C87390"/>
    <w:rsid w:val="00CA1E48"/>
    <w:rsid w:val="00CA211A"/>
    <w:rsid w:val="00CB7BA5"/>
    <w:rsid w:val="00CC0D33"/>
    <w:rsid w:val="00CD319E"/>
    <w:rsid w:val="00CD4B1D"/>
    <w:rsid w:val="00CF1686"/>
    <w:rsid w:val="00CF2370"/>
    <w:rsid w:val="00CF39CC"/>
    <w:rsid w:val="00CF4CE2"/>
    <w:rsid w:val="00D030EC"/>
    <w:rsid w:val="00D11D91"/>
    <w:rsid w:val="00D25033"/>
    <w:rsid w:val="00D33E9B"/>
    <w:rsid w:val="00D35ADD"/>
    <w:rsid w:val="00D43DD4"/>
    <w:rsid w:val="00D44573"/>
    <w:rsid w:val="00D53D2F"/>
    <w:rsid w:val="00D55C4B"/>
    <w:rsid w:val="00D62838"/>
    <w:rsid w:val="00D735B3"/>
    <w:rsid w:val="00D81A96"/>
    <w:rsid w:val="00D82012"/>
    <w:rsid w:val="00D845AA"/>
    <w:rsid w:val="00D84D10"/>
    <w:rsid w:val="00D853CC"/>
    <w:rsid w:val="00DB6881"/>
    <w:rsid w:val="00DC403C"/>
    <w:rsid w:val="00DC6662"/>
    <w:rsid w:val="00DD301C"/>
    <w:rsid w:val="00DE06C1"/>
    <w:rsid w:val="00DE4778"/>
    <w:rsid w:val="00E030B3"/>
    <w:rsid w:val="00E07D69"/>
    <w:rsid w:val="00E23983"/>
    <w:rsid w:val="00E24C2A"/>
    <w:rsid w:val="00E26B5F"/>
    <w:rsid w:val="00E352B0"/>
    <w:rsid w:val="00E42110"/>
    <w:rsid w:val="00E60181"/>
    <w:rsid w:val="00E624CC"/>
    <w:rsid w:val="00E72279"/>
    <w:rsid w:val="00E7425A"/>
    <w:rsid w:val="00E77FA2"/>
    <w:rsid w:val="00E83D03"/>
    <w:rsid w:val="00EB0D89"/>
    <w:rsid w:val="00EC0512"/>
    <w:rsid w:val="00EC2944"/>
    <w:rsid w:val="00ED3DF7"/>
    <w:rsid w:val="00EE3F2E"/>
    <w:rsid w:val="00EE4627"/>
    <w:rsid w:val="00EE5F28"/>
    <w:rsid w:val="00EF14E1"/>
    <w:rsid w:val="00F00635"/>
    <w:rsid w:val="00F23C34"/>
    <w:rsid w:val="00F32C2A"/>
    <w:rsid w:val="00F33192"/>
    <w:rsid w:val="00F37CC8"/>
    <w:rsid w:val="00F60140"/>
    <w:rsid w:val="00F61C30"/>
    <w:rsid w:val="00F638E1"/>
    <w:rsid w:val="00F70A70"/>
    <w:rsid w:val="00F713D4"/>
    <w:rsid w:val="00F738CC"/>
    <w:rsid w:val="00F81665"/>
    <w:rsid w:val="00FA2912"/>
    <w:rsid w:val="00FA5FE0"/>
    <w:rsid w:val="00FD0EA7"/>
    <w:rsid w:val="00FF1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ae0bd,#0064ae,#e0e0e0"/>
    </o:shapedefaults>
    <o:shapelayout v:ext="edit">
      <o:idmap v:ext="edit" data="1"/>
    </o:shapelayout>
  </w:shapeDefaults>
  <w:decimalSymbol w:val=","/>
  <w:listSeparator w:val=";"/>
  <w15:docId w15:val="{F63C6537-6F31-42FC-A660-87CB1A5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152"/>
    <w:pPr>
      <w:spacing w:after="120"/>
      <w:jc w:val="both"/>
    </w:pPr>
    <w:rPr>
      <w:rFonts w:ascii="Palatino Linotype" w:hAnsi="Palatino Linotype"/>
      <w:kern w:val="12"/>
      <w:sz w:val="18"/>
      <w:szCs w:val="18"/>
    </w:rPr>
  </w:style>
  <w:style w:type="paragraph" w:styleId="berschrift1">
    <w:name w:val="heading 1"/>
    <w:basedOn w:val="Standard"/>
    <w:next w:val="Standard"/>
    <w:qFormat/>
    <w:rsid w:val="009C0152"/>
    <w:pPr>
      <w:keepNext/>
      <w:keepLines/>
      <w:numPr>
        <w:numId w:val="18"/>
      </w:numPr>
      <w:suppressAutoHyphens/>
      <w:spacing w:before="640" w:after="240" w:line="320" w:lineRule="atLeast"/>
      <w:ind w:hanging="907"/>
      <w:jc w:val="left"/>
      <w:outlineLvl w:val="0"/>
    </w:pPr>
    <w:rPr>
      <w:rFonts w:ascii="Trebuchet MS" w:hAnsi="Trebuchet MS" w:cs="Arial"/>
      <w:b/>
      <w:bCs/>
      <w:sz w:val="28"/>
      <w:szCs w:val="32"/>
    </w:rPr>
  </w:style>
  <w:style w:type="paragraph" w:styleId="berschrift2">
    <w:name w:val="heading 2"/>
    <w:basedOn w:val="Standard"/>
    <w:next w:val="Standard"/>
    <w:qFormat/>
    <w:rsid w:val="009C0152"/>
    <w:pPr>
      <w:keepNext/>
      <w:keepLines/>
      <w:numPr>
        <w:ilvl w:val="1"/>
        <w:numId w:val="18"/>
      </w:numPr>
      <w:suppressAutoHyphens/>
      <w:spacing w:before="520" w:line="280" w:lineRule="atLeast"/>
      <w:jc w:val="left"/>
      <w:outlineLvl w:val="1"/>
    </w:pPr>
    <w:rPr>
      <w:rFonts w:ascii="Trebuchet MS" w:hAnsi="Trebuchet MS" w:cs="Arial"/>
      <w:b/>
      <w:bCs/>
      <w:iCs/>
      <w:sz w:val="24"/>
      <w:szCs w:val="28"/>
    </w:rPr>
  </w:style>
  <w:style w:type="paragraph" w:styleId="berschrift3">
    <w:name w:val="heading 3"/>
    <w:basedOn w:val="Standard"/>
    <w:next w:val="Standard"/>
    <w:qFormat/>
    <w:rsid w:val="00917FB2"/>
    <w:pPr>
      <w:keepNext/>
      <w:keepLines/>
      <w:numPr>
        <w:ilvl w:val="2"/>
        <w:numId w:val="18"/>
      </w:numPr>
      <w:suppressAutoHyphens/>
      <w:spacing w:before="320" w:line="240" w:lineRule="atLeast"/>
      <w:jc w:val="left"/>
      <w:outlineLvl w:val="2"/>
    </w:pPr>
    <w:rPr>
      <w:rFonts w:ascii="Trebuchet MS" w:hAnsi="Trebuchet MS" w:cs="Arial"/>
      <w:b/>
      <w:bCs/>
      <w:sz w:val="20"/>
      <w:szCs w:val="26"/>
    </w:rPr>
  </w:style>
  <w:style w:type="paragraph" w:styleId="berschrift4">
    <w:name w:val="heading 4"/>
    <w:basedOn w:val="berschrift3"/>
    <w:next w:val="Standard"/>
    <w:qFormat/>
    <w:rsid w:val="00917FB2"/>
    <w:pPr>
      <w:numPr>
        <w:ilvl w:val="3"/>
      </w:numPr>
      <w:outlineLvl w:val="3"/>
    </w:pPr>
    <w:rPr>
      <w:bCs w:val="0"/>
      <w:szCs w:val="20"/>
    </w:rPr>
  </w:style>
  <w:style w:type="paragraph" w:styleId="berschrift5">
    <w:name w:val="heading 5"/>
    <w:basedOn w:val="Standard"/>
    <w:next w:val="Standard"/>
    <w:link w:val="berschrift5Zchn"/>
    <w:qFormat/>
    <w:rsid w:val="00917FB2"/>
    <w:pPr>
      <w:tabs>
        <w:tab w:val="num" w:pos="1008"/>
      </w:tabs>
      <w:spacing w:before="240"/>
      <w:ind w:left="1008" w:hanging="1008"/>
      <w:outlineLvl w:val="4"/>
    </w:pPr>
    <w:rPr>
      <w:b/>
      <w:i/>
      <w:sz w:val="26"/>
    </w:rPr>
  </w:style>
  <w:style w:type="paragraph" w:styleId="berschrift6">
    <w:name w:val="heading 6"/>
    <w:basedOn w:val="Standard"/>
    <w:next w:val="Standard"/>
    <w:link w:val="berschrift6Zchn"/>
    <w:qFormat/>
    <w:rsid w:val="00917FB2"/>
    <w:pPr>
      <w:tabs>
        <w:tab w:val="num" w:pos="1152"/>
      </w:tabs>
      <w:spacing w:before="240"/>
      <w:ind w:left="1152" w:hanging="1152"/>
      <w:outlineLvl w:val="5"/>
    </w:pPr>
    <w:rPr>
      <w:b/>
    </w:rPr>
  </w:style>
  <w:style w:type="paragraph" w:styleId="berschrift7">
    <w:name w:val="heading 7"/>
    <w:basedOn w:val="Standard"/>
    <w:next w:val="Standard"/>
    <w:link w:val="berschrift7Zchn"/>
    <w:qFormat/>
    <w:rsid w:val="00917FB2"/>
    <w:pPr>
      <w:tabs>
        <w:tab w:val="num" w:pos="1296"/>
      </w:tabs>
      <w:spacing w:before="240"/>
      <w:ind w:left="1296" w:hanging="1296"/>
      <w:outlineLvl w:val="6"/>
    </w:pPr>
  </w:style>
  <w:style w:type="paragraph" w:styleId="berschrift8">
    <w:name w:val="heading 8"/>
    <w:basedOn w:val="Standard"/>
    <w:next w:val="Standard"/>
    <w:link w:val="berschrift8Zchn"/>
    <w:qFormat/>
    <w:rsid w:val="00917FB2"/>
    <w:pPr>
      <w:tabs>
        <w:tab w:val="num" w:pos="1440"/>
      </w:tabs>
      <w:spacing w:before="240"/>
      <w:ind w:left="1440" w:hanging="1440"/>
      <w:outlineLvl w:val="7"/>
    </w:pPr>
    <w:rPr>
      <w:i/>
    </w:rPr>
  </w:style>
  <w:style w:type="paragraph" w:styleId="berschrift9">
    <w:name w:val="heading 9"/>
    <w:basedOn w:val="Standard"/>
    <w:next w:val="Standard"/>
    <w:link w:val="berschrift9Zchn"/>
    <w:qFormat/>
    <w:rsid w:val="00917FB2"/>
    <w:pPr>
      <w:tabs>
        <w:tab w:val="num" w:pos="1584"/>
      </w:tabs>
      <w:spacing w:before="240"/>
      <w:ind w:left="1584" w:hanging="1584"/>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917FB2"/>
    <w:rPr>
      <w:rFonts w:ascii="Palatino Linotype" w:hAnsi="Palatino Linotype"/>
      <w:b/>
      <w:i/>
      <w:kern w:val="12"/>
      <w:sz w:val="26"/>
      <w:szCs w:val="18"/>
    </w:rPr>
  </w:style>
  <w:style w:type="character" w:customStyle="1" w:styleId="berschrift6Zchn">
    <w:name w:val="Überschrift 6 Zchn"/>
    <w:basedOn w:val="Absatz-Standardschriftart"/>
    <w:link w:val="berschrift6"/>
    <w:rsid w:val="00917FB2"/>
    <w:rPr>
      <w:rFonts w:ascii="Palatino Linotype" w:hAnsi="Palatino Linotype"/>
      <w:b/>
      <w:kern w:val="12"/>
      <w:sz w:val="18"/>
      <w:szCs w:val="18"/>
    </w:rPr>
  </w:style>
  <w:style w:type="character" w:customStyle="1" w:styleId="berschrift7Zchn">
    <w:name w:val="Überschrift 7 Zchn"/>
    <w:basedOn w:val="Absatz-Standardschriftart"/>
    <w:link w:val="berschrift7"/>
    <w:rsid w:val="00917FB2"/>
    <w:rPr>
      <w:rFonts w:ascii="Palatino Linotype" w:hAnsi="Palatino Linotype"/>
      <w:kern w:val="12"/>
      <w:sz w:val="18"/>
      <w:szCs w:val="18"/>
    </w:rPr>
  </w:style>
  <w:style w:type="character" w:customStyle="1" w:styleId="berschrift8Zchn">
    <w:name w:val="Überschrift 8 Zchn"/>
    <w:basedOn w:val="Absatz-Standardschriftart"/>
    <w:link w:val="berschrift8"/>
    <w:rsid w:val="00917FB2"/>
    <w:rPr>
      <w:rFonts w:ascii="Palatino Linotype" w:hAnsi="Palatino Linotype"/>
      <w:i/>
      <w:kern w:val="12"/>
      <w:sz w:val="18"/>
      <w:szCs w:val="18"/>
    </w:rPr>
  </w:style>
  <w:style w:type="character" w:customStyle="1" w:styleId="berschrift9Zchn">
    <w:name w:val="Überschrift 9 Zchn"/>
    <w:basedOn w:val="Absatz-Standardschriftart"/>
    <w:link w:val="berschrift9"/>
    <w:rsid w:val="00917FB2"/>
    <w:rPr>
      <w:rFonts w:ascii="Arial" w:hAnsi="Arial"/>
      <w:kern w:val="12"/>
      <w:sz w:val="18"/>
      <w:szCs w:val="18"/>
    </w:rPr>
  </w:style>
  <w:style w:type="paragraph" w:customStyle="1" w:styleId="Marginalielinks">
    <w:name w:val="Marginalie links"/>
    <w:basedOn w:val="Standard"/>
    <w:rsid w:val="00917FB2"/>
    <w:pPr>
      <w:framePr w:w="1361" w:hSpace="284" w:vSpace="142" w:wrap="around" w:vAnchor="text" w:hAnchor="page" w:xAlign="outside" w:y="1"/>
      <w:spacing w:line="240" w:lineRule="atLeast"/>
      <w:jc w:val="right"/>
    </w:pPr>
    <w:rPr>
      <w:b/>
      <w:i/>
      <w:spacing w:val="-4"/>
      <w:kern w:val="0"/>
      <w:sz w:val="19"/>
      <w:szCs w:val="19"/>
    </w:rPr>
  </w:style>
  <w:style w:type="paragraph" w:styleId="Fuzeile">
    <w:name w:val="footer"/>
    <w:basedOn w:val="Standard"/>
    <w:rsid w:val="00917FB2"/>
    <w:pPr>
      <w:tabs>
        <w:tab w:val="center" w:pos="4536"/>
        <w:tab w:val="right" w:pos="9072"/>
      </w:tabs>
      <w:spacing w:after="0" w:line="240" w:lineRule="atLeast"/>
    </w:pPr>
    <w:rPr>
      <w:kern w:val="0"/>
      <w:sz w:val="17"/>
      <w:szCs w:val="19"/>
    </w:rPr>
  </w:style>
  <w:style w:type="character" w:styleId="Seitenzahl">
    <w:name w:val="page number"/>
    <w:basedOn w:val="Absatz-Standardschriftart"/>
    <w:rsid w:val="00917FB2"/>
    <w:rPr>
      <w:rFonts w:ascii="Trebuchet MS" w:hAnsi="Trebuchet MS"/>
    </w:rPr>
  </w:style>
  <w:style w:type="paragraph" w:styleId="Funotentext">
    <w:name w:val="footnote text"/>
    <w:basedOn w:val="Standard"/>
    <w:rsid w:val="00917FB2"/>
    <w:pPr>
      <w:tabs>
        <w:tab w:val="left" w:pos="284"/>
      </w:tabs>
      <w:spacing w:after="0" w:line="200" w:lineRule="exact"/>
      <w:ind w:left="284" w:hanging="284"/>
    </w:pPr>
    <w:rPr>
      <w:sz w:val="16"/>
      <w:szCs w:val="16"/>
    </w:rPr>
  </w:style>
  <w:style w:type="paragraph" w:customStyle="1" w:styleId="KastenText">
    <w:name w:val="Kasten Text"/>
    <w:basedOn w:val="Standard"/>
    <w:rsid w:val="00E83D03"/>
    <w:pPr>
      <w:pBdr>
        <w:top w:val="single" w:sz="6" w:space="2" w:color="auto"/>
        <w:left w:val="single" w:sz="6" w:space="2" w:color="auto"/>
        <w:bottom w:val="single" w:sz="6" w:space="2" w:color="auto"/>
        <w:right w:val="single" w:sz="6" w:space="2" w:color="auto"/>
      </w:pBdr>
      <w:spacing w:after="240"/>
      <w:ind w:left="57" w:right="57"/>
      <w:jc w:val="left"/>
    </w:pPr>
    <w:rPr>
      <w:szCs w:val="16"/>
    </w:rPr>
  </w:style>
  <w:style w:type="paragraph" w:styleId="Beschriftung">
    <w:name w:val="caption"/>
    <w:basedOn w:val="Standard"/>
    <w:next w:val="Standard"/>
    <w:qFormat/>
    <w:rsid w:val="00917FB2"/>
    <w:pPr>
      <w:keepNext/>
      <w:keepLines/>
      <w:pBdr>
        <w:top w:val="single" w:sz="6" w:space="4" w:color="auto"/>
        <w:bottom w:val="single" w:sz="6" w:space="5" w:color="auto"/>
      </w:pBdr>
      <w:tabs>
        <w:tab w:val="left" w:pos="1134"/>
      </w:tabs>
      <w:spacing w:before="320" w:after="100" w:line="240" w:lineRule="exact"/>
      <w:ind w:left="1134" w:hanging="1134"/>
      <w:jc w:val="left"/>
    </w:pPr>
    <w:rPr>
      <w:bCs/>
      <w:i/>
      <w:szCs w:val="20"/>
    </w:rPr>
  </w:style>
  <w:style w:type="paragraph" w:customStyle="1" w:styleId="Grafik">
    <w:name w:val="Grafik"/>
    <w:basedOn w:val="Standard"/>
    <w:rsid w:val="00917FB2"/>
    <w:pPr>
      <w:pBdr>
        <w:bottom w:val="single" w:sz="6" w:space="10" w:color="auto"/>
      </w:pBdr>
      <w:spacing w:before="80" w:after="360" w:line="240" w:lineRule="atLeast"/>
      <w:jc w:val="center"/>
    </w:pPr>
  </w:style>
  <w:style w:type="character" w:styleId="Funotenzeichen">
    <w:name w:val="footnote reference"/>
    <w:basedOn w:val="Absatz-Standardschriftart"/>
    <w:rsid w:val="00CC0D33"/>
    <w:rPr>
      <w:rFonts w:ascii="Palatino Linotype" w:hAnsi="Palatino Linotype"/>
      <w:position w:val="4"/>
      <w:sz w:val="14"/>
      <w:szCs w:val="14"/>
      <w:vertAlign w:val="baseline"/>
    </w:rPr>
  </w:style>
  <w:style w:type="paragraph" w:customStyle="1" w:styleId="berschriftohneZhlung">
    <w:name w:val="Überschrift ohne Zählung"/>
    <w:basedOn w:val="berschrift3"/>
    <w:rsid w:val="00917FB2"/>
    <w:pPr>
      <w:numPr>
        <w:ilvl w:val="0"/>
        <w:numId w:val="0"/>
      </w:numPr>
      <w:spacing w:after="0"/>
    </w:pPr>
    <w:rPr>
      <w:szCs w:val="24"/>
    </w:rPr>
  </w:style>
  <w:style w:type="paragraph" w:customStyle="1" w:styleId="Tabelle">
    <w:name w:val="Tabelle"/>
    <w:basedOn w:val="Standard"/>
    <w:rsid w:val="00917FB2"/>
    <w:pPr>
      <w:spacing w:before="60" w:after="60" w:line="200" w:lineRule="atLeast"/>
      <w:jc w:val="left"/>
    </w:pPr>
    <w:rPr>
      <w:rFonts w:ascii="Arial" w:hAnsi="Arial"/>
      <w:sz w:val="16"/>
    </w:rPr>
  </w:style>
  <w:style w:type="paragraph" w:customStyle="1" w:styleId="Tabelleberschrift">
    <w:name w:val="Tabelle Überschrift"/>
    <w:basedOn w:val="Tabelle"/>
    <w:rsid w:val="00917FB2"/>
    <w:rPr>
      <w:b/>
    </w:rPr>
  </w:style>
  <w:style w:type="paragraph" w:customStyle="1" w:styleId="TabelleAufzhlungszeichen">
    <w:name w:val="Tabelle Aufzählungszeichen"/>
    <w:basedOn w:val="Tabelle"/>
    <w:rsid w:val="00917FB2"/>
    <w:pPr>
      <w:numPr>
        <w:numId w:val="14"/>
      </w:numPr>
      <w:spacing w:line="200" w:lineRule="exact"/>
    </w:pPr>
  </w:style>
  <w:style w:type="paragraph" w:customStyle="1" w:styleId="TeilNummer">
    <w:name w:val="Teil Nummer"/>
    <w:basedOn w:val="Standard"/>
    <w:rsid w:val="00917FB2"/>
    <w:pPr>
      <w:pageBreakBefore/>
      <w:spacing w:after="40" w:line="640" w:lineRule="exact"/>
      <w:ind w:left="312"/>
      <w:jc w:val="left"/>
    </w:pPr>
    <w:rPr>
      <w:sz w:val="52"/>
      <w:szCs w:val="52"/>
    </w:rPr>
  </w:style>
  <w:style w:type="paragraph" w:customStyle="1" w:styleId="TeilTitel">
    <w:name w:val="Teil Titel"/>
    <w:basedOn w:val="Standard"/>
    <w:next w:val="Standard"/>
    <w:rsid w:val="00917FB2"/>
    <w:pPr>
      <w:pBdr>
        <w:left w:val="single" w:sz="48" w:space="4" w:color="999999"/>
      </w:pBdr>
      <w:shd w:val="clear" w:color="auto" w:fill="D9D9D9"/>
      <w:tabs>
        <w:tab w:val="left" w:pos="907"/>
      </w:tabs>
      <w:spacing w:after="960" w:line="400" w:lineRule="atLeast"/>
      <w:ind w:left="227" w:right="28"/>
      <w:jc w:val="left"/>
    </w:pPr>
    <w:rPr>
      <w:rFonts w:ascii="Trebuchet MS" w:hAnsi="Trebuchet MS"/>
      <w:b/>
      <w:kern w:val="32"/>
      <w:sz w:val="36"/>
      <w:szCs w:val="52"/>
    </w:rPr>
  </w:style>
  <w:style w:type="paragraph" w:styleId="Kopfzeile">
    <w:name w:val="header"/>
    <w:basedOn w:val="Standard"/>
    <w:rsid w:val="00917FB2"/>
    <w:pPr>
      <w:pageBreakBefore/>
      <w:spacing w:after="0" w:line="240" w:lineRule="atLeast"/>
      <w:ind w:left="-964"/>
      <w:jc w:val="left"/>
    </w:pPr>
    <w:rPr>
      <w:rFonts w:ascii="Trebuchet MS" w:hAnsi="Trebuchet MS"/>
      <w:i/>
      <w:kern w:val="0"/>
      <w:sz w:val="17"/>
      <w:szCs w:val="19"/>
    </w:rPr>
  </w:style>
  <w:style w:type="paragraph" w:customStyle="1" w:styleId="Vakat">
    <w:name w:val="Vakat"/>
    <w:basedOn w:val="Standard"/>
    <w:rsid w:val="00917FB2"/>
    <w:pPr>
      <w:pageBreakBefore/>
      <w:framePr w:w="9356" w:h="12474" w:hRule="exact" w:wrap="notBeside" w:hAnchor="page" w:xAlign="center" w:y="-1020"/>
      <w:shd w:val="solid" w:color="FFFFFF" w:fill="FFFFFF"/>
      <w:spacing w:after="12474"/>
    </w:pPr>
  </w:style>
  <w:style w:type="paragraph" w:styleId="Aufzhlungszeichen">
    <w:name w:val="List Bullet"/>
    <w:basedOn w:val="Standard"/>
    <w:rsid w:val="00917FB2"/>
    <w:pPr>
      <w:numPr>
        <w:numId w:val="10"/>
      </w:numPr>
    </w:pPr>
  </w:style>
  <w:style w:type="paragraph" w:styleId="Listennummer">
    <w:name w:val="List Number"/>
    <w:basedOn w:val="Standard"/>
    <w:rsid w:val="00917FB2"/>
    <w:pPr>
      <w:numPr>
        <w:numId w:val="13"/>
      </w:numPr>
    </w:pPr>
  </w:style>
  <w:style w:type="paragraph" w:customStyle="1" w:styleId="BeschriftungTabelle">
    <w:name w:val="Beschriftung Tabelle"/>
    <w:basedOn w:val="Beschriftung"/>
    <w:rsid w:val="00917FB2"/>
    <w:pPr>
      <w:pBdr>
        <w:bottom w:val="none" w:sz="0" w:space="0" w:color="auto"/>
      </w:pBdr>
    </w:pPr>
  </w:style>
  <w:style w:type="paragraph" w:customStyle="1" w:styleId="Abbildung">
    <w:name w:val="Abbildung"/>
    <w:basedOn w:val="Standard"/>
    <w:rsid w:val="00917FB2"/>
    <w:pPr>
      <w:keepNext/>
      <w:spacing w:before="240" w:after="60" w:line="300" w:lineRule="atLeast"/>
      <w:jc w:val="center"/>
    </w:pPr>
    <w:rPr>
      <w:rFonts w:ascii="Times New Roman" w:hAnsi="Times New Roman"/>
      <w:kern w:val="0"/>
      <w:sz w:val="22"/>
      <w:szCs w:val="20"/>
    </w:rPr>
  </w:style>
  <w:style w:type="paragraph" w:customStyle="1" w:styleId="Autorenname">
    <w:name w:val="Autorenname"/>
    <w:basedOn w:val="Standard"/>
    <w:rsid w:val="00917FB2"/>
    <w:pPr>
      <w:keepNext/>
      <w:keepLines/>
      <w:spacing w:before="120" w:after="60"/>
      <w:jc w:val="left"/>
    </w:pPr>
    <w:rPr>
      <w:i/>
      <w:kern w:val="0"/>
      <w:sz w:val="20"/>
      <w:szCs w:val="20"/>
    </w:rPr>
  </w:style>
  <w:style w:type="character" w:styleId="Hyperlink">
    <w:name w:val="Hyperlink"/>
    <w:basedOn w:val="Absatz-Standardschriftart"/>
    <w:uiPriority w:val="99"/>
    <w:rsid w:val="00917FB2"/>
    <w:rPr>
      <w:color w:val="0000FF"/>
      <w:u w:val="single"/>
    </w:rPr>
  </w:style>
  <w:style w:type="paragraph" w:customStyle="1" w:styleId="Literatur">
    <w:name w:val="Literatur"/>
    <w:basedOn w:val="Standard"/>
    <w:qFormat/>
    <w:rsid w:val="00917FB2"/>
    <w:pPr>
      <w:ind w:left="567" w:hanging="567"/>
    </w:pPr>
    <w:rPr>
      <w:lang w:val="en-US"/>
    </w:rPr>
  </w:style>
  <w:style w:type="paragraph" w:customStyle="1" w:styleId="TitelAbschnitt">
    <w:name w:val="Titel Abschnitt"/>
    <w:basedOn w:val="Standard"/>
    <w:next w:val="TeilTitel"/>
    <w:qFormat/>
    <w:rsid w:val="00917FB2"/>
    <w:pPr>
      <w:spacing w:line="360" w:lineRule="atLeast"/>
      <w:jc w:val="left"/>
    </w:pPr>
    <w:rPr>
      <w:b/>
      <w:sz w:val="40"/>
      <w:szCs w:val="40"/>
    </w:rPr>
  </w:style>
  <w:style w:type="paragraph" w:styleId="Verzeichnis1">
    <w:name w:val="toc 1"/>
    <w:basedOn w:val="Standard"/>
    <w:next w:val="Standard"/>
    <w:autoRedefine/>
    <w:uiPriority w:val="39"/>
    <w:rsid w:val="00917FB2"/>
    <w:pPr>
      <w:tabs>
        <w:tab w:val="left" w:pos="284"/>
        <w:tab w:val="right" w:leader="dot" w:pos="6906"/>
      </w:tabs>
      <w:spacing w:before="360" w:after="0"/>
      <w:jc w:val="left"/>
    </w:pPr>
    <w:rPr>
      <w:b/>
      <w:noProof/>
      <w:sz w:val="22"/>
    </w:rPr>
  </w:style>
  <w:style w:type="paragraph" w:customStyle="1" w:styleId="Verzeichnis0">
    <w:name w:val="Verzeichnis 0"/>
    <w:basedOn w:val="Verzeichnis1"/>
    <w:next w:val="Verzeichnis1"/>
    <w:qFormat/>
    <w:rsid w:val="00917FB2"/>
    <w:pPr>
      <w:spacing w:before="480"/>
    </w:pPr>
  </w:style>
  <w:style w:type="paragraph" w:styleId="Verzeichnis2">
    <w:name w:val="toc 2"/>
    <w:basedOn w:val="Standard"/>
    <w:next w:val="Standard"/>
    <w:autoRedefine/>
    <w:uiPriority w:val="39"/>
    <w:rsid w:val="00917FB2"/>
    <w:pPr>
      <w:tabs>
        <w:tab w:val="right" w:leader="dot" w:pos="6906"/>
      </w:tabs>
      <w:spacing w:before="240"/>
      <w:jc w:val="left"/>
    </w:pPr>
    <w:rPr>
      <w:b/>
      <w:noProof/>
      <w:sz w:val="20"/>
    </w:rPr>
  </w:style>
  <w:style w:type="paragraph" w:styleId="Verzeichnis3">
    <w:name w:val="toc 3"/>
    <w:basedOn w:val="Standard"/>
    <w:next w:val="Standard"/>
    <w:autoRedefine/>
    <w:uiPriority w:val="39"/>
    <w:rsid w:val="00917FB2"/>
    <w:pPr>
      <w:tabs>
        <w:tab w:val="right" w:pos="9072"/>
      </w:tabs>
      <w:ind w:left="425" w:hanging="425"/>
    </w:pPr>
    <w:rPr>
      <w:i/>
      <w:sz w:val="20"/>
    </w:rPr>
  </w:style>
  <w:style w:type="paragraph" w:styleId="Verzeichnis4">
    <w:name w:val="toc 4"/>
    <w:basedOn w:val="Standard"/>
    <w:next w:val="Standard"/>
    <w:autoRedefine/>
    <w:uiPriority w:val="39"/>
    <w:unhideWhenUsed/>
    <w:rsid w:val="00917FB2"/>
    <w:pPr>
      <w:tabs>
        <w:tab w:val="left" w:pos="425"/>
        <w:tab w:val="right" w:leader="dot" w:pos="6906"/>
      </w:tabs>
      <w:spacing w:before="60" w:after="0" w:line="276" w:lineRule="auto"/>
      <w:ind w:left="425" w:hanging="425"/>
      <w:jc w:val="left"/>
    </w:pPr>
    <w:rPr>
      <w:kern w:val="0"/>
      <w:szCs w:val="22"/>
    </w:rPr>
  </w:style>
  <w:style w:type="paragraph" w:styleId="Verzeichnis5">
    <w:name w:val="toc 5"/>
    <w:basedOn w:val="Standard"/>
    <w:next w:val="Standard"/>
    <w:autoRedefine/>
    <w:uiPriority w:val="39"/>
    <w:unhideWhenUsed/>
    <w:rsid w:val="00917FB2"/>
    <w:pPr>
      <w:tabs>
        <w:tab w:val="left" w:pos="851"/>
        <w:tab w:val="right" w:leader="dot" w:pos="6906"/>
      </w:tabs>
      <w:spacing w:after="0" w:line="276" w:lineRule="auto"/>
      <w:ind w:left="850" w:hanging="425"/>
      <w:jc w:val="left"/>
    </w:pPr>
    <w:rPr>
      <w:noProof/>
      <w:kern w:val="0"/>
      <w:szCs w:val="22"/>
    </w:rPr>
  </w:style>
  <w:style w:type="paragraph" w:styleId="Verzeichnis6">
    <w:name w:val="toc 6"/>
    <w:basedOn w:val="Standard"/>
    <w:next w:val="Standard"/>
    <w:autoRedefine/>
    <w:uiPriority w:val="39"/>
    <w:unhideWhenUsed/>
    <w:rsid w:val="00917FB2"/>
    <w:pPr>
      <w:spacing w:after="100" w:line="276" w:lineRule="auto"/>
      <w:ind w:left="1100"/>
      <w:jc w:val="left"/>
    </w:pPr>
    <w:rPr>
      <w:rFonts w:ascii="Calibri" w:hAnsi="Calibri"/>
      <w:kern w:val="0"/>
      <w:sz w:val="22"/>
      <w:szCs w:val="22"/>
    </w:rPr>
  </w:style>
  <w:style w:type="paragraph" w:styleId="Verzeichnis7">
    <w:name w:val="toc 7"/>
    <w:basedOn w:val="Standard"/>
    <w:next w:val="Standard"/>
    <w:autoRedefine/>
    <w:uiPriority w:val="39"/>
    <w:unhideWhenUsed/>
    <w:rsid w:val="00917FB2"/>
    <w:pPr>
      <w:spacing w:after="100" w:line="276" w:lineRule="auto"/>
      <w:ind w:left="1320"/>
      <w:jc w:val="left"/>
    </w:pPr>
    <w:rPr>
      <w:rFonts w:ascii="Calibri" w:hAnsi="Calibri"/>
      <w:kern w:val="0"/>
      <w:sz w:val="22"/>
      <w:szCs w:val="22"/>
    </w:rPr>
  </w:style>
  <w:style w:type="paragraph" w:styleId="Verzeichnis8">
    <w:name w:val="toc 8"/>
    <w:basedOn w:val="Standard"/>
    <w:next w:val="Standard"/>
    <w:autoRedefine/>
    <w:uiPriority w:val="39"/>
    <w:unhideWhenUsed/>
    <w:rsid w:val="00917FB2"/>
    <w:pPr>
      <w:spacing w:after="100" w:line="276" w:lineRule="auto"/>
      <w:ind w:left="1540"/>
      <w:jc w:val="left"/>
    </w:pPr>
    <w:rPr>
      <w:rFonts w:ascii="Calibri" w:hAnsi="Calibri"/>
      <w:kern w:val="0"/>
      <w:sz w:val="22"/>
      <w:szCs w:val="22"/>
    </w:rPr>
  </w:style>
  <w:style w:type="paragraph" w:styleId="Verzeichnis9">
    <w:name w:val="toc 9"/>
    <w:basedOn w:val="Standard"/>
    <w:next w:val="Standard"/>
    <w:autoRedefine/>
    <w:uiPriority w:val="39"/>
    <w:unhideWhenUsed/>
    <w:rsid w:val="00917FB2"/>
    <w:pPr>
      <w:spacing w:after="100" w:line="276" w:lineRule="auto"/>
      <w:ind w:left="1760"/>
      <w:jc w:val="left"/>
    </w:pPr>
    <w:rPr>
      <w:rFonts w:ascii="Calibri" w:hAnsi="Calibri"/>
      <w:kern w:val="0"/>
      <w:sz w:val="22"/>
      <w:szCs w:val="22"/>
    </w:rPr>
  </w:style>
  <w:style w:type="paragraph" w:styleId="Sprechblasentext">
    <w:name w:val="Balloon Text"/>
    <w:basedOn w:val="Standard"/>
    <w:link w:val="SprechblasentextZchn"/>
    <w:rsid w:val="00B2186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21867"/>
    <w:rPr>
      <w:rFonts w:ascii="Tahoma" w:hAnsi="Tahoma" w:cs="Tahoma"/>
      <w:kern w:val="12"/>
      <w:sz w:val="16"/>
      <w:szCs w:val="16"/>
    </w:rPr>
  </w:style>
  <w:style w:type="table" w:customStyle="1" w:styleId="Tabellenraster1">
    <w:name w:val="Tabellenraster1"/>
    <w:basedOn w:val="NormaleTabelle"/>
    <w:rsid w:val="00146870"/>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belle">
    <w:name w:val="InTabelle"/>
    <w:rsid w:val="00146870"/>
    <w:rPr>
      <w:rFonts w:ascii="Palatino Linotype" w:hAnsi="Palatino Linotype"/>
      <w:spacing w:val="0"/>
      <w:position w:val="0"/>
      <w:sz w:val="18"/>
    </w:rPr>
  </w:style>
  <w:style w:type="paragraph" w:styleId="Dokumentstruktur">
    <w:name w:val="Document Map"/>
    <w:basedOn w:val="Standard"/>
    <w:link w:val="DokumentstrukturZchn"/>
    <w:rsid w:val="00566D54"/>
    <w:pPr>
      <w:spacing w:after="0"/>
    </w:pPr>
    <w:rPr>
      <w:rFonts w:ascii="Tahoma" w:hAnsi="Tahoma" w:cs="Tahoma"/>
      <w:sz w:val="16"/>
      <w:szCs w:val="16"/>
    </w:rPr>
  </w:style>
  <w:style w:type="character" w:customStyle="1" w:styleId="DokumentstrukturZchn">
    <w:name w:val="Dokumentstruktur Zchn"/>
    <w:basedOn w:val="Absatz-Standardschriftart"/>
    <w:link w:val="Dokumentstruktur"/>
    <w:rsid w:val="00566D54"/>
    <w:rPr>
      <w:rFonts w:ascii="Tahoma" w:hAnsi="Tahoma" w:cs="Tahoma"/>
      <w:kern w:val="12"/>
      <w:sz w:val="16"/>
      <w:szCs w:val="16"/>
    </w:rPr>
  </w:style>
  <w:style w:type="paragraph" w:customStyle="1" w:styleId="berschrift1-ohneZhlung">
    <w:name w:val="Überschrift 1 - ohne Zählung"/>
    <w:basedOn w:val="berschrift1"/>
    <w:qFormat/>
    <w:rsid w:val="00E72279"/>
    <w:pPr>
      <w:numPr>
        <w:numId w:val="0"/>
      </w:numPr>
    </w:pPr>
    <w:rPr>
      <w:bCs w:val="0"/>
      <w:snapToGrid w:val="0"/>
      <w:color w:val="000000"/>
      <w:w w:val="0"/>
      <w:kern w:val="0"/>
      <w:szCs w:val="28"/>
    </w:rPr>
  </w:style>
  <w:style w:type="table" w:styleId="Tabellenraster">
    <w:name w:val="Table Grid"/>
    <w:basedOn w:val="NormaleTabelle"/>
    <w:rsid w:val="00DD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_Ulrike\Eigene%20Dateien\2008_03_WissSymp\Tagungsband\Vorlagen\Lehrbuch%20ohne%20Marginali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71AC-B68C-44AA-897C-C626CB3B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Lehrbuch ohne Marginalie.dot</Template>
  <TotalTime>0</TotalTime>
  <Pages>4</Pages>
  <Words>453</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FROMM MediaDesign GmbH</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Lehrbuch mit Marginalie</dc:subject>
  <dc:creator>bwli016</dc:creator>
  <cp:lastModifiedBy>Blankenberg, Bianka</cp:lastModifiedBy>
  <cp:revision>2</cp:revision>
  <cp:lastPrinted>2011-01-15T13:07:00Z</cp:lastPrinted>
  <dcterms:created xsi:type="dcterms:W3CDTF">2022-05-24T07:03:00Z</dcterms:created>
  <dcterms:modified xsi:type="dcterms:W3CDTF">2022-05-24T07:03:00Z</dcterms:modified>
</cp:coreProperties>
</file>